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14686A24" w:rsidR="00E34F36" w:rsidRPr="00F62273" w:rsidRDefault="00C2476C" w:rsidP="00C2476C">
      <w:pPr>
        <w:ind w:left="360"/>
        <w:rPr>
          <w:b/>
          <w:color w:val="002060"/>
          <w:sz w:val="32"/>
          <w:szCs w:val="32"/>
        </w:rPr>
      </w:pPr>
      <w:r w:rsidRPr="00F62273">
        <w:rPr>
          <w:noProof/>
          <w:color w:val="002060"/>
          <w:sz w:val="32"/>
          <w:szCs w:val="32"/>
        </w:rPr>
        <w:drawing>
          <wp:anchor distT="0" distB="0" distL="114300" distR="114300" simplePos="0" relativeHeight="251662336" behindDoc="0" locked="0" layoutInCell="1" allowOverlap="1" wp14:anchorId="7E9AC1AD" wp14:editId="3F1B3C95">
            <wp:simplePos x="0" y="0"/>
            <wp:positionH relativeFrom="column">
              <wp:posOffset>6715125</wp:posOffset>
            </wp:positionH>
            <wp:positionV relativeFrom="paragraph">
              <wp:posOffset>-137160</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EE3FD7" w:rsidRPr="00F62273">
        <w:rPr>
          <w:rFonts w:eastAsia="MS Gothic"/>
          <w:b/>
          <w:color w:val="002060"/>
          <w:sz w:val="32"/>
          <w:szCs w:val="32"/>
        </w:rPr>
        <w:t xml:space="preserve">COLLEGE COUNCIL </w:t>
      </w:r>
      <w:r w:rsidR="00C44EA4" w:rsidRPr="00F62273">
        <w:rPr>
          <w:rFonts w:eastAsia="MS Gothic"/>
          <w:b/>
          <w:color w:val="002060"/>
          <w:sz w:val="32"/>
          <w:szCs w:val="32"/>
        </w:rPr>
        <w:t xml:space="preserve">MEETING </w:t>
      </w:r>
      <w:r w:rsidR="00E16E0C">
        <w:rPr>
          <w:rFonts w:eastAsia="MS Gothic"/>
          <w:b/>
          <w:color w:val="002060"/>
          <w:sz w:val="32"/>
          <w:szCs w:val="32"/>
        </w:rPr>
        <w:t>MINUTES</w:t>
      </w:r>
      <w:r w:rsidR="00C64EEC" w:rsidRPr="00F62273">
        <w:rPr>
          <w:rFonts w:eastAsia="MS Gothic"/>
          <w:b/>
          <w:color w:val="002060"/>
          <w:sz w:val="32"/>
          <w:szCs w:val="32"/>
        </w:rPr>
        <w:t xml:space="preserve"> </w:t>
      </w:r>
    </w:p>
    <w:p w14:paraId="72806A9C" w14:textId="377FD6C4" w:rsidR="008B4580" w:rsidRPr="00B921E3" w:rsidRDefault="00B921E3" w:rsidP="00C2476C">
      <w:pPr>
        <w:ind w:left="360"/>
        <w:rPr>
          <w:sz w:val="28"/>
          <w:szCs w:val="28"/>
          <w:u w:val="single"/>
        </w:rPr>
      </w:pPr>
      <w:r w:rsidRPr="00C256BA">
        <w:rPr>
          <w:b/>
          <w:sz w:val="28"/>
          <w:szCs w:val="28"/>
        </w:rPr>
        <w:t>Date</w:t>
      </w:r>
      <w:r>
        <w:rPr>
          <w:sz w:val="28"/>
          <w:szCs w:val="28"/>
        </w:rPr>
        <w:t>:</w:t>
      </w:r>
      <w:r w:rsidR="00EE3FD7">
        <w:rPr>
          <w:sz w:val="28"/>
          <w:szCs w:val="28"/>
        </w:rPr>
        <w:t xml:space="preserve"> </w:t>
      </w:r>
      <w:r w:rsidR="00825FA9">
        <w:rPr>
          <w:sz w:val="28"/>
          <w:szCs w:val="28"/>
        </w:rPr>
        <w:t>October 21, 2022</w:t>
      </w:r>
      <w:r w:rsidR="00EA03EA" w:rsidRPr="00C2476C">
        <w:rPr>
          <w:color w:val="C41F32"/>
          <w:sz w:val="28"/>
          <w:szCs w:val="28"/>
        </w:rPr>
        <w:t>|</w:t>
      </w:r>
      <w:r w:rsidRPr="007F5E44">
        <w:rPr>
          <w:sz w:val="28"/>
          <w:szCs w:val="28"/>
        </w:rPr>
        <w:t xml:space="preserve"> </w:t>
      </w:r>
      <w:r w:rsidR="00665CED" w:rsidRPr="00C256BA">
        <w:rPr>
          <w:b/>
          <w:sz w:val="28"/>
          <w:szCs w:val="28"/>
        </w:rPr>
        <w:t>Time</w:t>
      </w:r>
      <w:r w:rsidR="00665CED">
        <w:rPr>
          <w:sz w:val="28"/>
          <w:szCs w:val="28"/>
        </w:rPr>
        <w:t xml:space="preserve">: </w:t>
      </w:r>
      <w:r w:rsidR="00C8165E">
        <w:rPr>
          <w:sz w:val="28"/>
          <w:szCs w:val="28"/>
        </w:rPr>
        <w:t>12</w:t>
      </w:r>
      <w:r w:rsidR="00C02A9F">
        <w:rPr>
          <w:sz w:val="28"/>
          <w:szCs w:val="28"/>
        </w:rPr>
        <w:t>:00</w:t>
      </w:r>
      <w:r w:rsidR="00C8165E">
        <w:rPr>
          <w:sz w:val="28"/>
          <w:szCs w:val="28"/>
        </w:rPr>
        <w:t>-</w:t>
      </w:r>
      <w:r w:rsidR="00FE7F41">
        <w:rPr>
          <w:sz w:val="28"/>
          <w:szCs w:val="28"/>
        </w:rPr>
        <w:t>1</w:t>
      </w:r>
      <w:r w:rsidR="00C02A9F">
        <w:rPr>
          <w:sz w:val="28"/>
          <w:szCs w:val="28"/>
        </w:rPr>
        <w:t xml:space="preserve">:30 </w:t>
      </w:r>
      <w:r w:rsidR="00C8165E">
        <w:rPr>
          <w:sz w:val="28"/>
          <w:szCs w:val="28"/>
        </w:rPr>
        <w:t>PM</w:t>
      </w:r>
      <w:r w:rsidR="00DE11D5" w:rsidRPr="00F25093">
        <w:rPr>
          <w:sz w:val="28"/>
          <w:szCs w:val="28"/>
        </w:rPr>
        <w:t xml:space="preserve"> </w:t>
      </w:r>
      <w:r w:rsidR="006D5998" w:rsidRPr="00C2476C">
        <w:rPr>
          <w:color w:val="C41F32"/>
          <w:sz w:val="28"/>
          <w:szCs w:val="28"/>
        </w:rPr>
        <w:t>|</w:t>
      </w:r>
      <w:r w:rsidR="006D5998" w:rsidRPr="00DC1B76">
        <w:rPr>
          <w:sz w:val="28"/>
          <w:szCs w:val="28"/>
        </w:rPr>
        <w:t xml:space="preserve"> </w:t>
      </w:r>
      <w:r w:rsidRPr="00C256BA">
        <w:rPr>
          <w:b/>
          <w:sz w:val="28"/>
          <w:szCs w:val="28"/>
        </w:rPr>
        <w:t>Location</w:t>
      </w:r>
      <w:r>
        <w:rPr>
          <w:sz w:val="28"/>
          <w:szCs w:val="28"/>
        </w:rPr>
        <w:t>:</w:t>
      </w:r>
      <w:r w:rsidR="00C02A7D">
        <w:rPr>
          <w:sz w:val="28"/>
          <w:szCs w:val="28"/>
        </w:rPr>
        <w:t xml:space="preserve"> </w:t>
      </w:r>
      <w:r w:rsidR="00C8165E">
        <w:rPr>
          <w:sz w:val="28"/>
          <w:szCs w:val="28"/>
        </w:rPr>
        <w:t>ZOOM</w:t>
      </w:r>
      <w:r w:rsidR="00622390">
        <w:rPr>
          <w:sz w:val="28"/>
          <w:szCs w:val="28"/>
        </w:rPr>
        <w:t xml:space="preserve"> </w:t>
      </w:r>
      <w:r w:rsidR="00C256BA" w:rsidRPr="00C2476C">
        <w:rPr>
          <w:color w:val="C41F32"/>
          <w:sz w:val="28"/>
          <w:szCs w:val="28"/>
        </w:rPr>
        <w:t>|</w:t>
      </w:r>
      <w:r w:rsidR="00DB6501">
        <w:rPr>
          <w:sz w:val="28"/>
          <w:szCs w:val="28"/>
        </w:rPr>
        <w:t xml:space="preserve"> </w:t>
      </w:r>
      <w:r w:rsidR="00A1589A" w:rsidRPr="00C256BA">
        <w:rPr>
          <w:b/>
          <w:sz w:val="28"/>
          <w:szCs w:val="28"/>
        </w:rPr>
        <w:t>Recorder</w:t>
      </w:r>
      <w:r w:rsidR="00A1589A">
        <w:rPr>
          <w:sz w:val="28"/>
          <w:szCs w:val="28"/>
        </w:rPr>
        <w:t>:</w:t>
      </w:r>
      <w:r w:rsidR="00C8165E">
        <w:rPr>
          <w:sz w:val="28"/>
          <w:szCs w:val="28"/>
        </w:rPr>
        <w:t xml:space="preserve"> </w:t>
      </w:r>
      <w:r w:rsidR="008E028B">
        <w:rPr>
          <w:sz w:val="28"/>
          <w:szCs w:val="28"/>
        </w:rPr>
        <w:t>Kelly Wilshire</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815" w:type="pct"/>
        <w:tblInd w:w="355" w:type="dxa"/>
        <w:tblLayout w:type="fixed"/>
        <w:tblLook w:val="04A0" w:firstRow="1" w:lastRow="0" w:firstColumn="1" w:lastColumn="0" w:noHBand="0" w:noVBand="1"/>
      </w:tblPr>
      <w:tblGrid>
        <w:gridCol w:w="3509"/>
        <w:gridCol w:w="1624"/>
        <w:gridCol w:w="8725"/>
      </w:tblGrid>
      <w:tr w:rsidR="00E16E0C" w:rsidRPr="00A10502" w14:paraId="56D22E33" w14:textId="77777777" w:rsidTr="00E77FA3">
        <w:trPr>
          <w:trHeight w:val="476"/>
        </w:trPr>
        <w:tc>
          <w:tcPr>
            <w:tcW w:w="1266" w:type="pct"/>
            <w:shd w:val="clear" w:color="auto" w:fill="1E2B66"/>
          </w:tcPr>
          <w:p w14:paraId="7512AC0E" w14:textId="16FEFD3B" w:rsidR="00E16E0C" w:rsidRPr="00A10502" w:rsidRDefault="00E16E0C" w:rsidP="00EE3FD7">
            <w:pPr>
              <w:spacing w:before="40"/>
              <w:rPr>
                <w:b/>
                <w:color w:val="FFFFFF" w:themeColor="background1"/>
                <w:sz w:val="28"/>
                <w:szCs w:val="28"/>
              </w:rPr>
            </w:pPr>
            <w:r>
              <w:rPr>
                <w:noProof/>
              </w:rPr>
              <w:drawing>
                <wp:anchor distT="0" distB="0" distL="114300" distR="114300" simplePos="0" relativeHeight="251672576" behindDoc="0" locked="0" layoutInCell="1" allowOverlap="1" wp14:anchorId="2883E108" wp14:editId="49AC32C8">
                  <wp:simplePos x="0" y="0"/>
                  <wp:positionH relativeFrom="column">
                    <wp:posOffset>-22860</wp:posOffset>
                  </wp:positionH>
                  <wp:positionV relativeFrom="paragraph">
                    <wp:posOffset>-10160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w:t>
            </w:r>
            <w:r>
              <w:rPr>
                <w:b/>
                <w:color w:val="FFFFFF" w:themeColor="background1"/>
                <w:sz w:val="28"/>
                <w:szCs w:val="28"/>
              </w:rPr>
              <w:softHyphen/>
              <w:t xml:space="preserve"> TOPIC</w:t>
            </w:r>
          </w:p>
        </w:tc>
        <w:tc>
          <w:tcPr>
            <w:tcW w:w="586" w:type="pct"/>
            <w:shd w:val="clear" w:color="auto" w:fill="1E2B66"/>
            <w:vAlign w:val="center"/>
          </w:tcPr>
          <w:p w14:paraId="685F94FD" w14:textId="77777777" w:rsidR="00E16E0C" w:rsidRPr="00B74376" w:rsidRDefault="00E16E0C" w:rsidP="00C44EA4">
            <w:pPr>
              <w:jc w:val="center"/>
              <w:rPr>
                <w:b/>
                <w:color w:val="FFFFFF" w:themeColor="background1"/>
                <w:sz w:val="20"/>
                <w:szCs w:val="20"/>
              </w:rPr>
            </w:pPr>
            <w:r w:rsidRPr="00B74376">
              <w:rPr>
                <w:b/>
                <w:color w:val="FFFFFF" w:themeColor="background1"/>
                <w:sz w:val="20"/>
                <w:szCs w:val="20"/>
              </w:rPr>
              <w:t>Facilitator</w:t>
            </w:r>
          </w:p>
        </w:tc>
        <w:tc>
          <w:tcPr>
            <w:tcW w:w="3148" w:type="pct"/>
            <w:shd w:val="clear" w:color="auto" w:fill="1E2B66"/>
            <w:vAlign w:val="center"/>
          </w:tcPr>
          <w:p w14:paraId="71C01F1F" w14:textId="2180842F" w:rsidR="00E16E0C" w:rsidRPr="00A10502" w:rsidRDefault="00524508" w:rsidP="00C44EA4">
            <w:pPr>
              <w:jc w:val="center"/>
              <w:rPr>
                <w:b/>
                <w:color w:val="FFFFFF" w:themeColor="background1"/>
                <w:sz w:val="28"/>
                <w:szCs w:val="28"/>
              </w:rPr>
            </w:pPr>
            <w:r>
              <w:rPr>
                <w:b/>
                <w:color w:val="FFFFFF" w:themeColor="background1"/>
                <w:sz w:val="28"/>
                <w:szCs w:val="28"/>
              </w:rPr>
              <w:t>Meeting Minutes</w:t>
            </w:r>
          </w:p>
        </w:tc>
      </w:tr>
      <w:tr w:rsidR="00E16E0C" w:rsidRPr="00C31F7A" w14:paraId="3FCCC882" w14:textId="77777777" w:rsidTr="00E77FA3">
        <w:trPr>
          <w:trHeight w:val="404"/>
        </w:trPr>
        <w:tc>
          <w:tcPr>
            <w:tcW w:w="1266" w:type="pct"/>
          </w:tcPr>
          <w:p w14:paraId="58434899" w14:textId="70832A59" w:rsidR="00E16E0C" w:rsidRPr="00C31F7A" w:rsidRDefault="00E16E0C" w:rsidP="00FB4E8E">
            <w:pPr>
              <w:rPr>
                <w:rFonts w:cstheme="minorHAnsi"/>
              </w:rPr>
            </w:pPr>
            <w:r w:rsidRPr="00C31F7A">
              <w:rPr>
                <w:rFonts w:cstheme="minorHAnsi"/>
                <w:b/>
              </w:rPr>
              <w:t>Land &amp; Labor Acknowledgement</w:t>
            </w:r>
          </w:p>
        </w:tc>
        <w:tc>
          <w:tcPr>
            <w:tcW w:w="586" w:type="pct"/>
          </w:tcPr>
          <w:p w14:paraId="2844E8E7" w14:textId="71A54265" w:rsidR="00E16E0C" w:rsidRPr="00C31F7A" w:rsidRDefault="008E028B" w:rsidP="00DD6505">
            <w:pPr>
              <w:rPr>
                <w:rFonts w:cstheme="minorHAnsi"/>
              </w:rPr>
            </w:pPr>
            <w:r>
              <w:rPr>
                <w:rFonts w:cstheme="minorHAnsi"/>
              </w:rPr>
              <w:t>Jason Kovac</w:t>
            </w:r>
          </w:p>
        </w:tc>
        <w:tc>
          <w:tcPr>
            <w:tcW w:w="3148" w:type="pct"/>
          </w:tcPr>
          <w:p w14:paraId="1C5D482F" w14:textId="1080BB4B" w:rsidR="00E16E0C" w:rsidRPr="00C31F7A" w:rsidRDefault="00C02A9F" w:rsidP="00301AE7">
            <w:pPr>
              <w:tabs>
                <w:tab w:val="left" w:pos="8176"/>
              </w:tabs>
              <w:ind w:right="256"/>
              <w:rPr>
                <w:rFonts w:cstheme="minorHAnsi"/>
              </w:rPr>
            </w:pPr>
            <w:r w:rsidRPr="00C31F7A">
              <w:rPr>
                <w:rFonts w:cstheme="minorHAnsi"/>
              </w:rPr>
              <w:t>College Council opened</w:t>
            </w:r>
            <w:r w:rsidR="00E16E0C" w:rsidRPr="00C31F7A">
              <w:rPr>
                <w:rFonts w:cstheme="minorHAnsi"/>
              </w:rPr>
              <w:t xml:space="preserve"> with a time of acknowledgement and honor.</w:t>
            </w:r>
          </w:p>
        </w:tc>
      </w:tr>
      <w:tr w:rsidR="00E16E0C" w:rsidRPr="00C31F7A" w14:paraId="27B881D3" w14:textId="77777777" w:rsidTr="00AC03E2">
        <w:trPr>
          <w:trHeight w:val="647"/>
        </w:trPr>
        <w:tc>
          <w:tcPr>
            <w:tcW w:w="1266" w:type="pct"/>
          </w:tcPr>
          <w:p w14:paraId="1DD8892B" w14:textId="4510E287" w:rsidR="00E16E0C" w:rsidRPr="00C31F7A" w:rsidRDefault="00E16E0C" w:rsidP="00FB4E8E">
            <w:pPr>
              <w:rPr>
                <w:rFonts w:cstheme="minorHAnsi"/>
                <w:b/>
              </w:rPr>
            </w:pPr>
            <w:r w:rsidRPr="00C31F7A">
              <w:rPr>
                <w:rFonts w:cstheme="minorHAnsi"/>
                <w:b/>
              </w:rPr>
              <w:t>Meeting Minutes</w:t>
            </w:r>
          </w:p>
        </w:tc>
        <w:tc>
          <w:tcPr>
            <w:tcW w:w="586" w:type="pct"/>
          </w:tcPr>
          <w:p w14:paraId="171309B8" w14:textId="739243C0" w:rsidR="00E16E0C" w:rsidRPr="00C31F7A" w:rsidRDefault="00154998" w:rsidP="00DD6505">
            <w:pPr>
              <w:rPr>
                <w:rFonts w:cstheme="minorHAnsi"/>
              </w:rPr>
            </w:pPr>
            <w:r>
              <w:rPr>
                <w:rFonts w:cstheme="minorHAnsi"/>
              </w:rPr>
              <w:t>Kelly Wilshire</w:t>
            </w:r>
          </w:p>
        </w:tc>
        <w:tc>
          <w:tcPr>
            <w:tcW w:w="3148" w:type="pct"/>
          </w:tcPr>
          <w:p w14:paraId="583C5D5D" w14:textId="2805A621" w:rsidR="00E16E0C" w:rsidRPr="00C31F7A" w:rsidRDefault="00E16E0C" w:rsidP="00D41D3C">
            <w:pPr>
              <w:tabs>
                <w:tab w:val="left" w:pos="8176"/>
              </w:tabs>
              <w:ind w:right="256"/>
              <w:rPr>
                <w:rFonts w:cstheme="minorHAnsi"/>
              </w:rPr>
            </w:pPr>
            <w:r w:rsidRPr="00C31F7A">
              <w:rPr>
                <w:rFonts w:cstheme="minorHAnsi"/>
              </w:rPr>
              <w:t>Minutes from the</w:t>
            </w:r>
            <w:r w:rsidR="00C02A9F" w:rsidRPr="00C31F7A">
              <w:rPr>
                <w:rFonts w:cstheme="minorHAnsi"/>
              </w:rPr>
              <w:t xml:space="preserve"> </w:t>
            </w:r>
            <w:r w:rsidR="00154998">
              <w:rPr>
                <w:rFonts w:cstheme="minorHAnsi"/>
              </w:rPr>
              <w:t>June 3, 2022</w:t>
            </w:r>
            <w:r w:rsidRPr="00C31F7A">
              <w:rPr>
                <w:rFonts w:cstheme="minorHAnsi"/>
              </w:rPr>
              <w:t xml:space="preserve"> meeting have been posted for review</w:t>
            </w:r>
            <w:r w:rsidR="00AC03E2">
              <w:rPr>
                <w:rFonts w:cstheme="minorHAnsi"/>
              </w:rPr>
              <w:t>. P</w:t>
            </w:r>
            <w:r w:rsidRPr="00C31F7A">
              <w:rPr>
                <w:rFonts w:cstheme="minorHAnsi"/>
              </w:rPr>
              <w:t xml:space="preserve">lease contact </w:t>
            </w:r>
            <w:r w:rsidR="008E028B">
              <w:rPr>
                <w:rFonts w:cstheme="minorHAnsi"/>
              </w:rPr>
              <w:t>Kelly Wilshire</w:t>
            </w:r>
            <w:r w:rsidRPr="00C31F7A">
              <w:rPr>
                <w:rFonts w:cstheme="minorHAnsi"/>
              </w:rPr>
              <w:t xml:space="preserve"> with comments or corrections.</w:t>
            </w:r>
          </w:p>
        </w:tc>
      </w:tr>
      <w:tr w:rsidR="008E028B" w:rsidRPr="00C31F7A" w14:paraId="5368694E" w14:textId="77777777" w:rsidTr="00AC03E2">
        <w:trPr>
          <w:trHeight w:val="647"/>
        </w:trPr>
        <w:tc>
          <w:tcPr>
            <w:tcW w:w="1266" w:type="pct"/>
          </w:tcPr>
          <w:p w14:paraId="4B6A7AF9" w14:textId="21830E79" w:rsidR="008E028B" w:rsidRPr="00C31F7A" w:rsidRDefault="00154998" w:rsidP="00FB4E8E">
            <w:pPr>
              <w:rPr>
                <w:rFonts w:cstheme="minorHAnsi"/>
                <w:b/>
              </w:rPr>
            </w:pPr>
            <w:r>
              <w:rPr>
                <w:rFonts w:cstheme="minorHAnsi"/>
                <w:b/>
              </w:rPr>
              <w:t>Concept Master Plan Presentation</w:t>
            </w:r>
          </w:p>
        </w:tc>
        <w:tc>
          <w:tcPr>
            <w:tcW w:w="586" w:type="pct"/>
          </w:tcPr>
          <w:p w14:paraId="10073060" w14:textId="77777777" w:rsidR="008E028B" w:rsidRDefault="00154998" w:rsidP="00DD6505">
            <w:pPr>
              <w:rPr>
                <w:rFonts w:cstheme="minorHAnsi"/>
              </w:rPr>
            </w:pPr>
            <w:r>
              <w:rPr>
                <w:rFonts w:cstheme="minorHAnsi"/>
              </w:rPr>
              <w:t>Saumya Kini</w:t>
            </w:r>
          </w:p>
          <w:p w14:paraId="4EFC722E" w14:textId="13C9662C" w:rsidR="00154998" w:rsidRPr="00C31F7A" w:rsidRDefault="00154998" w:rsidP="00DD6505">
            <w:pPr>
              <w:rPr>
                <w:rFonts w:cstheme="minorHAnsi"/>
              </w:rPr>
            </w:pPr>
            <w:r>
              <w:rPr>
                <w:rFonts w:cstheme="minorHAnsi"/>
              </w:rPr>
              <w:t>Walker Macy</w:t>
            </w:r>
          </w:p>
        </w:tc>
        <w:tc>
          <w:tcPr>
            <w:tcW w:w="3148" w:type="pct"/>
          </w:tcPr>
          <w:p w14:paraId="2C2F4ACB" w14:textId="77777777" w:rsidR="008E028B" w:rsidRDefault="00982D39" w:rsidP="00D41D3C">
            <w:pPr>
              <w:tabs>
                <w:tab w:val="left" w:pos="8176"/>
              </w:tabs>
              <w:ind w:right="256"/>
              <w:rPr>
                <w:rFonts w:cstheme="minorHAnsi"/>
              </w:rPr>
            </w:pPr>
            <w:r>
              <w:rPr>
                <w:rFonts w:cstheme="minorHAnsi"/>
              </w:rPr>
              <w:t xml:space="preserve">Saumya presented the CCC Concept Master Plan. The plan goes over how to grow back our student population and how to move forward for the future to make the campus more inclusive and modifying the campus for future needs. Where improvements are needed over the next 10 years. </w:t>
            </w:r>
          </w:p>
          <w:p w14:paraId="6EC5851F" w14:textId="77777777" w:rsidR="00EE4FA0" w:rsidRDefault="00EE4FA0" w:rsidP="00D41D3C">
            <w:pPr>
              <w:tabs>
                <w:tab w:val="left" w:pos="8176"/>
              </w:tabs>
              <w:ind w:right="256"/>
              <w:rPr>
                <w:rFonts w:cstheme="minorHAnsi"/>
              </w:rPr>
            </w:pPr>
            <w:r>
              <w:rPr>
                <w:rFonts w:cstheme="minorHAnsi"/>
              </w:rPr>
              <w:t>Oregon City:</w:t>
            </w:r>
          </w:p>
          <w:p w14:paraId="3C95D8E7" w14:textId="72EFA623" w:rsidR="00982D39" w:rsidRDefault="00982D39" w:rsidP="00D41D3C">
            <w:pPr>
              <w:tabs>
                <w:tab w:val="left" w:pos="8176"/>
              </w:tabs>
              <w:ind w:right="256"/>
              <w:rPr>
                <w:rFonts w:cstheme="minorHAnsi"/>
              </w:rPr>
            </w:pPr>
            <w:r>
              <w:rPr>
                <w:rFonts w:cstheme="minorHAnsi"/>
              </w:rPr>
              <w:t xml:space="preserve">Want to strengthen the core (the quad) is a really important space for more gathering space, covered gathering space, clarity of building entrances, etc. Replace Bill </w:t>
            </w:r>
            <w:proofErr w:type="spellStart"/>
            <w:r>
              <w:rPr>
                <w:rFonts w:cstheme="minorHAnsi"/>
              </w:rPr>
              <w:t>Brod</w:t>
            </w:r>
            <w:proofErr w:type="spellEnd"/>
            <w:r>
              <w:rPr>
                <w:rFonts w:cstheme="minorHAnsi"/>
              </w:rPr>
              <w:t xml:space="preserve"> Center with </w:t>
            </w:r>
            <w:proofErr w:type="spellStart"/>
            <w:r>
              <w:rPr>
                <w:rFonts w:cstheme="minorHAnsi"/>
              </w:rPr>
              <w:t>Wacheno</w:t>
            </w:r>
            <w:proofErr w:type="spellEnd"/>
            <w:r>
              <w:rPr>
                <w:rFonts w:cstheme="minorHAnsi"/>
              </w:rPr>
              <w:t xml:space="preserve"> phase 2.</w:t>
            </w:r>
          </w:p>
          <w:p w14:paraId="504D7C58" w14:textId="18BCEF6C" w:rsidR="00982D39" w:rsidRDefault="00982D39" w:rsidP="00D41D3C">
            <w:pPr>
              <w:tabs>
                <w:tab w:val="left" w:pos="8176"/>
              </w:tabs>
              <w:ind w:right="256"/>
              <w:rPr>
                <w:rFonts w:cstheme="minorHAnsi"/>
              </w:rPr>
            </w:pPr>
            <w:r>
              <w:rPr>
                <w:rFonts w:cstheme="minorHAnsi"/>
              </w:rPr>
              <w:t>Since it looks like there will be some extra classrooms in the future, maybe we could take some classrooms and make some better student learning spaces or program hubs for students to meet, etc.</w:t>
            </w:r>
          </w:p>
          <w:p w14:paraId="2339C586" w14:textId="2A90F292" w:rsidR="00982D39" w:rsidRDefault="00982D39" w:rsidP="00D41D3C">
            <w:pPr>
              <w:tabs>
                <w:tab w:val="left" w:pos="8176"/>
              </w:tabs>
              <w:ind w:right="256"/>
              <w:rPr>
                <w:rFonts w:cstheme="minorHAnsi"/>
              </w:rPr>
            </w:pPr>
            <w:r>
              <w:rPr>
                <w:rFonts w:cstheme="minorHAnsi"/>
              </w:rPr>
              <w:t>East Campus has a lot of potential for growth to improve the campus identity, replace Clairmont and reallocate the space for better use of the area. More flexible classroom space</w:t>
            </w:r>
            <w:r w:rsidR="00EE4FA0">
              <w:rPr>
                <w:rFonts w:cstheme="minorHAnsi"/>
              </w:rPr>
              <w:t xml:space="preserve">, better spaces for </w:t>
            </w:r>
            <w:proofErr w:type="spellStart"/>
            <w:r w:rsidR="00EE4FA0">
              <w:rPr>
                <w:rFonts w:cstheme="minorHAnsi"/>
              </w:rPr>
              <w:t>horticuluture</w:t>
            </w:r>
            <w:proofErr w:type="spellEnd"/>
            <w:r w:rsidR="00EE4FA0">
              <w:rPr>
                <w:rFonts w:cstheme="minorHAnsi"/>
              </w:rPr>
              <w:t xml:space="preserve">, </w:t>
            </w:r>
            <w:proofErr w:type="spellStart"/>
            <w:r w:rsidR="00EE4FA0">
              <w:rPr>
                <w:rFonts w:cstheme="minorHAnsi"/>
              </w:rPr>
              <w:t>fire fighting</w:t>
            </w:r>
            <w:proofErr w:type="spellEnd"/>
            <w:r w:rsidR="00EE4FA0">
              <w:rPr>
                <w:rFonts w:cstheme="minorHAnsi"/>
              </w:rPr>
              <w:t>, etc.</w:t>
            </w:r>
          </w:p>
          <w:p w14:paraId="15B68BB5" w14:textId="320DC783" w:rsidR="00EE4FA0" w:rsidRDefault="00EE4FA0" w:rsidP="00D41D3C">
            <w:pPr>
              <w:tabs>
                <w:tab w:val="left" w:pos="8176"/>
              </w:tabs>
              <w:ind w:right="256"/>
              <w:rPr>
                <w:rFonts w:cstheme="minorHAnsi"/>
              </w:rPr>
            </w:pPr>
            <w:r>
              <w:rPr>
                <w:rFonts w:cstheme="minorHAnsi"/>
              </w:rPr>
              <w:t>2 potential sites have been identified some good space for affordable housing partnerships.</w:t>
            </w:r>
          </w:p>
          <w:p w14:paraId="55ABC681" w14:textId="7BE554DC" w:rsidR="00EE4FA0" w:rsidRDefault="00EE4FA0" w:rsidP="00D41D3C">
            <w:pPr>
              <w:tabs>
                <w:tab w:val="left" w:pos="8176"/>
              </w:tabs>
              <w:ind w:right="256"/>
              <w:rPr>
                <w:rFonts w:cstheme="minorHAnsi"/>
              </w:rPr>
            </w:pPr>
            <w:r>
              <w:rPr>
                <w:rFonts w:cstheme="minorHAnsi"/>
              </w:rPr>
              <w:t>Harmony:</w:t>
            </w:r>
          </w:p>
          <w:p w14:paraId="27F587F7" w14:textId="2566563C" w:rsidR="00EE4FA0" w:rsidRDefault="00EE4FA0" w:rsidP="00D41D3C">
            <w:pPr>
              <w:tabs>
                <w:tab w:val="left" w:pos="8176"/>
              </w:tabs>
              <w:ind w:right="256"/>
              <w:rPr>
                <w:rFonts w:cstheme="minorHAnsi"/>
              </w:rPr>
            </w:pPr>
            <w:r>
              <w:rPr>
                <w:rFonts w:cstheme="minorHAnsi"/>
              </w:rPr>
              <w:t>Minor enhancements: campus entry, pedestrian access, adding some food options, expanding areas for community connections.</w:t>
            </w:r>
          </w:p>
          <w:p w14:paraId="62070AFF" w14:textId="0FC93B9E" w:rsidR="00EE4FA0" w:rsidRDefault="00EE4FA0" w:rsidP="00D41D3C">
            <w:pPr>
              <w:tabs>
                <w:tab w:val="left" w:pos="8176"/>
              </w:tabs>
              <w:ind w:right="256"/>
              <w:rPr>
                <w:rFonts w:cstheme="minorHAnsi"/>
              </w:rPr>
            </w:pPr>
            <w:r>
              <w:rPr>
                <w:rFonts w:cstheme="minorHAnsi"/>
              </w:rPr>
              <w:t>Wilsonville:</w:t>
            </w:r>
          </w:p>
          <w:p w14:paraId="3600C935" w14:textId="77B26C50" w:rsidR="00EE4FA0" w:rsidRDefault="00EE4FA0" w:rsidP="00D41D3C">
            <w:pPr>
              <w:tabs>
                <w:tab w:val="left" w:pos="8176"/>
              </w:tabs>
              <w:ind w:right="256"/>
              <w:rPr>
                <w:rFonts w:cstheme="minorHAnsi"/>
              </w:rPr>
            </w:pPr>
            <w:r>
              <w:rPr>
                <w:rFonts w:cstheme="minorHAnsi"/>
              </w:rPr>
              <w:t>Building adaptation for vocation training, food options, more comfort and student lounge area, PGE area could be adapted to a vocational training program.</w:t>
            </w:r>
          </w:p>
          <w:p w14:paraId="15825941" w14:textId="77777777" w:rsidR="00AC2806" w:rsidRDefault="00AC2806" w:rsidP="00D41D3C">
            <w:pPr>
              <w:tabs>
                <w:tab w:val="left" w:pos="8176"/>
              </w:tabs>
              <w:ind w:right="256"/>
              <w:rPr>
                <w:rFonts w:cstheme="minorHAnsi"/>
              </w:rPr>
            </w:pPr>
          </w:p>
          <w:p w14:paraId="45B532BD" w14:textId="3DDF566A" w:rsidR="00982D39" w:rsidRPr="00C31F7A" w:rsidRDefault="00EE4FA0" w:rsidP="00D41D3C">
            <w:pPr>
              <w:tabs>
                <w:tab w:val="left" w:pos="8176"/>
              </w:tabs>
              <w:ind w:right="256"/>
              <w:rPr>
                <w:rFonts w:cstheme="minorHAnsi"/>
              </w:rPr>
            </w:pPr>
            <w:r>
              <w:rPr>
                <w:rFonts w:cstheme="minorHAnsi"/>
              </w:rPr>
              <w:t>If you have things you would like to make comments on, etc. please email master.planning@clackamas.edu</w:t>
            </w:r>
          </w:p>
        </w:tc>
      </w:tr>
      <w:tr w:rsidR="00154998" w:rsidRPr="00C31F7A" w14:paraId="063588C3" w14:textId="77777777" w:rsidTr="00AC03E2">
        <w:trPr>
          <w:trHeight w:val="647"/>
        </w:trPr>
        <w:tc>
          <w:tcPr>
            <w:tcW w:w="1266" w:type="pct"/>
          </w:tcPr>
          <w:p w14:paraId="1AAF2A27" w14:textId="1E98D94F" w:rsidR="00154998" w:rsidRDefault="00154998" w:rsidP="00FB4E8E">
            <w:pPr>
              <w:rPr>
                <w:rFonts w:cstheme="minorHAnsi"/>
                <w:b/>
              </w:rPr>
            </w:pPr>
            <w:r>
              <w:rPr>
                <w:rFonts w:cstheme="minorHAnsi"/>
                <w:b/>
              </w:rPr>
              <w:t>Information Security Update</w:t>
            </w:r>
          </w:p>
        </w:tc>
        <w:tc>
          <w:tcPr>
            <w:tcW w:w="586" w:type="pct"/>
          </w:tcPr>
          <w:p w14:paraId="4CF0D702" w14:textId="60A3DBE9" w:rsidR="00154998" w:rsidRDefault="00154998" w:rsidP="00DD6505">
            <w:pPr>
              <w:rPr>
                <w:rFonts w:cstheme="minorHAnsi"/>
              </w:rPr>
            </w:pPr>
            <w:r>
              <w:rPr>
                <w:rFonts w:cstheme="minorHAnsi"/>
              </w:rPr>
              <w:t>Saby Waraich</w:t>
            </w:r>
          </w:p>
        </w:tc>
        <w:tc>
          <w:tcPr>
            <w:tcW w:w="3148" w:type="pct"/>
          </w:tcPr>
          <w:p w14:paraId="1B762C3B" w14:textId="77777777" w:rsidR="00154998" w:rsidRDefault="00AC2806" w:rsidP="00D41D3C">
            <w:pPr>
              <w:tabs>
                <w:tab w:val="left" w:pos="8176"/>
              </w:tabs>
              <w:ind w:right="256"/>
              <w:rPr>
                <w:rFonts w:cstheme="minorHAnsi"/>
              </w:rPr>
            </w:pPr>
            <w:r>
              <w:rPr>
                <w:rFonts w:cstheme="minorHAnsi"/>
              </w:rPr>
              <w:t>Saby presented some great ways to stay safe at work and at home.</w:t>
            </w:r>
          </w:p>
          <w:p w14:paraId="45737A9E" w14:textId="77777777" w:rsidR="00AC2806" w:rsidRDefault="00AC2806" w:rsidP="00D41D3C">
            <w:pPr>
              <w:tabs>
                <w:tab w:val="left" w:pos="8176"/>
              </w:tabs>
              <w:ind w:right="256"/>
              <w:rPr>
                <w:rFonts w:cstheme="minorHAnsi"/>
              </w:rPr>
            </w:pPr>
            <w:r>
              <w:rPr>
                <w:rFonts w:cstheme="minorHAnsi"/>
              </w:rPr>
              <w:t>MFA: Multi Factor Authentication – a second device to verify that it’s you.</w:t>
            </w:r>
          </w:p>
          <w:p w14:paraId="3311EA71" w14:textId="77777777" w:rsidR="00AC2806" w:rsidRDefault="00AC2806" w:rsidP="00D41D3C">
            <w:pPr>
              <w:tabs>
                <w:tab w:val="left" w:pos="8176"/>
              </w:tabs>
              <w:ind w:right="256"/>
              <w:rPr>
                <w:rFonts w:cstheme="minorHAnsi"/>
              </w:rPr>
            </w:pPr>
            <w:r>
              <w:rPr>
                <w:rFonts w:cstheme="minorHAnsi"/>
              </w:rPr>
              <w:t>Passwords: Long, unique, complex passwords at least 12 characters long</w:t>
            </w:r>
          </w:p>
          <w:p w14:paraId="5F153DAB" w14:textId="77777777" w:rsidR="00AC2806" w:rsidRDefault="00AC2806" w:rsidP="00D41D3C">
            <w:pPr>
              <w:tabs>
                <w:tab w:val="left" w:pos="8176"/>
              </w:tabs>
              <w:ind w:right="256"/>
              <w:rPr>
                <w:rFonts w:cstheme="minorHAnsi"/>
              </w:rPr>
            </w:pPr>
            <w:r>
              <w:rPr>
                <w:rFonts w:cstheme="minorHAnsi"/>
              </w:rPr>
              <w:t xml:space="preserve">CCC is proposing a “standard” for passwords. </w:t>
            </w:r>
          </w:p>
          <w:p w14:paraId="4E755472" w14:textId="4E4C3077" w:rsidR="00846B56" w:rsidRPr="00C31F7A" w:rsidRDefault="00846B56" w:rsidP="00D41D3C">
            <w:pPr>
              <w:tabs>
                <w:tab w:val="left" w:pos="8176"/>
              </w:tabs>
              <w:ind w:right="256"/>
              <w:rPr>
                <w:rFonts w:cstheme="minorHAnsi"/>
              </w:rPr>
            </w:pPr>
            <w:r>
              <w:rPr>
                <w:rFonts w:cstheme="minorHAnsi"/>
              </w:rPr>
              <w:t>Report any phishing messages to IT.</w:t>
            </w:r>
          </w:p>
        </w:tc>
      </w:tr>
      <w:tr w:rsidR="008E028B" w:rsidRPr="00C31F7A" w14:paraId="741B5D84" w14:textId="77777777" w:rsidTr="00AC03E2">
        <w:trPr>
          <w:trHeight w:val="647"/>
        </w:trPr>
        <w:tc>
          <w:tcPr>
            <w:tcW w:w="1266" w:type="pct"/>
          </w:tcPr>
          <w:p w14:paraId="430396D1" w14:textId="32DC6B8F" w:rsidR="008E028B" w:rsidRPr="00C31F7A" w:rsidRDefault="00154998" w:rsidP="00FB4E8E">
            <w:pPr>
              <w:rPr>
                <w:rFonts w:cstheme="minorHAnsi"/>
                <w:b/>
              </w:rPr>
            </w:pPr>
            <w:r>
              <w:rPr>
                <w:rFonts w:cstheme="minorHAnsi"/>
                <w:b/>
              </w:rPr>
              <w:lastRenderedPageBreak/>
              <w:t>Board Policy Revisions</w:t>
            </w:r>
          </w:p>
        </w:tc>
        <w:tc>
          <w:tcPr>
            <w:tcW w:w="586" w:type="pct"/>
          </w:tcPr>
          <w:p w14:paraId="7BBDBA04" w14:textId="024AF59A" w:rsidR="008E028B" w:rsidRPr="00C31F7A" w:rsidRDefault="00154998" w:rsidP="00DD6505">
            <w:pPr>
              <w:rPr>
                <w:rFonts w:cstheme="minorHAnsi"/>
              </w:rPr>
            </w:pPr>
            <w:r>
              <w:rPr>
                <w:rFonts w:cstheme="minorHAnsi"/>
              </w:rPr>
              <w:t>Denice Bailey</w:t>
            </w:r>
          </w:p>
        </w:tc>
        <w:tc>
          <w:tcPr>
            <w:tcW w:w="3148" w:type="pct"/>
          </w:tcPr>
          <w:p w14:paraId="541A4AB1" w14:textId="57BE61A9" w:rsidR="006C45C8" w:rsidRDefault="006C45C8" w:rsidP="00D41D3C">
            <w:pPr>
              <w:tabs>
                <w:tab w:val="left" w:pos="8176"/>
              </w:tabs>
              <w:ind w:right="256"/>
              <w:rPr>
                <w:rFonts w:cstheme="minorHAnsi"/>
              </w:rPr>
            </w:pPr>
            <w:r>
              <w:rPr>
                <w:rFonts w:cstheme="minorHAnsi"/>
              </w:rPr>
              <w:t>1</w:t>
            </w:r>
            <w:r w:rsidRPr="006C45C8">
              <w:rPr>
                <w:rFonts w:cstheme="minorHAnsi"/>
                <w:vertAlign w:val="superscript"/>
              </w:rPr>
              <w:t>st</w:t>
            </w:r>
            <w:r>
              <w:rPr>
                <w:rFonts w:cstheme="minorHAnsi"/>
              </w:rPr>
              <w:t xml:space="preserve"> read at College Council for all of these:</w:t>
            </w:r>
          </w:p>
          <w:p w14:paraId="23C2CB02" w14:textId="56AD5ECA" w:rsidR="008E028B" w:rsidRDefault="00846B56" w:rsidP="00D41D3C">
            <w:pPr>
              <w:tabs>
                <w:tab w:val="left" w:pos="8176"/>
              </w:tabs>
              <w:ind w:right="256"/>
              <w:rPr>
                <w:rFonts w:cstheme="minorHAnsi"/>
              </w:rPr>
            </w:pPr>
            <w:r>
              <w:rPr>
                <w:rFonts w:cstheme="minorHAnsi"/>
              </w:rPr>
              <w:t>IF: Career &amp; Technical Education – no questions.</w:t>
            </w:r>
          </w:p>
          <w:p w14:paraId="62FCDF07" w14:textId="444ADCD4" w:rsidR="00846B56" w:rsidRDefault="00846B56" w:rsidP="00D41D3C">
            <w:pPr>
              <w:tabs>
                <w:tab w:val="left" w:pos="8176"/>
              </w:tabs>
              <w:ind w:right="256"/>
              <w:rPr>
                <w:rFonts w:cstheme="minorHAnsi"/>
              </w:rPr>
            </w:pPr>
            <w:r>
              <w:rPr>
                <w:rFonts w:cstheme="minorHAnsi"/>
              </w:rPr>
              <w:t>Transfer Education – making language consistent.  No questions.</w:t>
            </w:r>
          </w:p>
          <w:p w14:paraId="21883F8B" w14:textId="77777777" w:rsidR="00846B56" w:rsidRDefault="00846B56" w:rsidP="00D41D3C">
            <w:pPr>
              <w:tabs>
                <w:tab w:val="left" w:pos="8176"/>
              </w:tabs>
              <w:ind w:right="256"/>
              <w:rPr>
                <w:rFonts w:cstheme="minorHAnsi"/>
              </w:rPr>
            </w:pPr>
            <w:r>
              <w:rPr>
                <w:rFonts w:cstheme="minorHAnsi"/>
              </w:rPr>
              <w:t>Presentations on Campus – Clarifying language. No questions.</w:t>
            </w:r>
          </w:p>
          <w:p w14:paraId="38962BCE" w14:textId="7A127EE0" w:rsidR="00846B56" w:rsidRPr="00C31F7A" w:rsidRDefault="00846B56" w:rsidP="00D41D3C">
            <w:pPr>
              <w:tabs>
                <w:tab w:val="left" w:pos="8176"/>
              </w:tabs>
              <w:ind w:right="256"/>
              <w:rPr>
                <w:rFonts w:cstheme="minorHAnsi"/>
              </w:rPr>
            </w:pPr>
            <w:r>
              <w:rPr>
                <w:rFonts w:cstheme="minorHAnsi"/>
              </w:rPr>
              <w:t xml:space="preserve">Animals on Campus &amp; Inside Buildings – </w:t>
            </w:r>
            <w:r w:rsidR="00001392">
              <w:rPr>
                <w:rFonts w:cstheme="minorHAnsi"/>
              </w:rPr>
              <w:t>Clarifying</w:t>
            </w:r>
            <w:r>
              <w:rPr>
                <w:rFonts w:cstheme="minorHAnsi"/>
              </w:rPr>
              <w:t xml:space="preserve"> language. The students don’t have to see the DRC to register their animal. Denice will check with HR to see if employees need to register their animals with HR.</w:t>
            </w:r>
          </w:p>
        </w:tc>
      </w:tr>
      <w:tr w:rsidR="00154998" w:rsidRPr="00C31F7A" w14:paraId="23A9BAA0" w14:textId="77777777" w:rsidTr="00AC03E2">
        <w:trPr>
          <w:trHeight w:val="647"/>
        </w:trPr>
        <w:tc>
          <w:tcPr>
            <w:tcW w:w="1266" w:type="pct"/>
          </w:tcPr>
          <w:p w14:paraId="0821D097" w14:textId="182D794A" w:rsidR="00154998" w:rsidRDefault="00154998" w:rsidP="00FB4E8E">
            <w:pPr>
              <w:rPr>
                <w:rFonts w:cstheme="minorHAnsi"/>
                <w:b/>
              </w:rPr>
            </w:pPr>
            <w:r>
              <w:rPr>
                <w:rFonts w:cstheme="minorHAnsi"/>
                <w:b/>
              </w:rPr>
              <w:t>ISP 480 Academic Standing</w:t>
            </w:r>
          </w:p>
        </w:tc>
        <w:tc>
          <w:tcPr>
            <w:tcW w:w="586" w:type="pct"/>
          </w:tcPr>
          <w:p w14:paraId="144BECA7" w14:textId="32A34A04" w:rsidR="00154998" w:rsidRDefault="00154998" w:rsidP="00DD6505">
            <w:pPr>
              <w:rPr>
                <w:rFonts w:cstheme="minorHAnsi"/>
              </w:rPr>
            </w:pPr>
            <w:r>
              <w:rPr>
                <w:rFonts w:cstheme="minorHAnsi"/>
              </w:rPr>
              <w:t>Chris Sweet</w:t>
            </w:r>
          </w:p>
        </w:tc>
        <w:tc>
          <w:tcPr>
            <w:tcW w:w="3148" w:type="pct"/>
          </w:tcPr>
          <w:p w14:paraId="5934B790" w14:textId="77777777" w:rsidR="00154998" w:rsidRDefault="006C45C8" w:rsidP="00D41D3C">
            <w:pPr>
              <w:tabs>
                <w:tab w:val="left" w:pos="8176"/>
              </w:tabs>
              <w:ind w:right="256"/>
              <w:rPr>
                <w:rFonts w:cstheme="minorHAnsi"/>
              </w:rPr>
            </w:pPr>
            <w:r>
              <w:rPr>
                <w:rFonts w:cstheme="minorHAnsi"/>
              </w:rPr>
              <w:t>3</w:t>
            </w:r>
            <w:r w:rsidRPr="006C45C8">
              <w:rPr>
                <w:rFonts w:cstheme="minorHAnsi"/>
                <w:vertAlign w:val="superscript"/>
              </w:rPr>
              <w:t>rd</w:t>
            </w:r>
            <w:r>
              <w:rPr>
                <w:rFonts w:cstheme="minorHAnsi"/>
              </w:rPr>
              <w:t xml:space="preserve"> read at College Council:</w:t>
            </w:r>
          </w:p>
          <w:p w14:paraId="2E40C72F" w14:textId="77777777" w:rsidR="006C45C8" w:rsidRDefault="006C45C8" w:rsidP="00D41D3C">
            <w:pPr>
              <w:tabs>
                <w:tab w:val="left" w:pos="8176"/>
              </w:tabs>
              <w:ind w:right="256"/>
              <w:rPr>
                <w:rFonts w:cstheme="minorHAnsi"/>
              </w:rPr>
            </w:pPr>
            <w:r>
              <w:rPr>
                <w:rFonts w:cstheme="minorHAnsi"/>
              </w:rPr>
              <w:t>ISP 480 – Academic Standing</w:t>
            </w:r>
          </w:p>
          <w:p w14:paraId="3FC27FB3" w14:textId="69E3E6CF" w:rsidR="006C45C8" w:rsidRPr="00C31F7A" w:rsidRDefault="006C45C8" w:rsidP="00D41D3C">
            <w:pPr>
              <w:tabs>
                <w:tab w:val="left" w:pos="8176"/>
              </w:tabs>
              <w:ind w:right="256"/>
              <w:rPr>
                <w:rFonts w:cstheme="minorHAnsi"/>
              </w:rPr>
            </w:pPr>
            <w:r>
              <w:rPr>
                <w:rFonts w:cstheme="minorHAnsi"/>
              </w:rPr>
              <w:t xml:space="preserve">Adjustments have been made to the policy so include more students so that they can get help to more students that might need it. After applying the DEI lens to the verbiage, the words for the different steps has been changed. </w:t>
            </w:r>
          </w:p>
        </w:tc>
      </w:tr>
      <w:tr w:rsidR="00C54DD2" w:rsidRPr="00C31F7A" w14:paraId="3D580311" w14:textId="77777777" w:rsidTr="00825FA9">
        <w:trPr>
          <w:trHeight w:val="2087"/>
        </w:trPr>
        <w:tc>
          <w:tcPr>
            <w:tcW w:w="1266" w:type="pct"/>
          </w:tcPr>
          <w:p w14:paraId="121B7B7D" w14:textId="77777777" w:rsidR="00C54DD2" w:rsidRPr="00C31F7A" w:rsidRDefault="00C54DD2" w:rsidP="00C54DD2">
            <w:pPr>
              <w:rPr>
                <w:rFonts w:cstheme="minorHAnsi"/>
                <w:b/>
              </w:rPr>
            </w:pPr>
            <w:r w:rsidRPr="00C31F7A">
              <w:rPr>
                <w:rFonts w:cstheme="minorHAnsi"/>
                <w:b/>
              </w:rPr>
              <w:t>Association Reports</w:t>
            </w:r>
          </w:p>
          <w:p w14:paraId="4362E872" w14:textId="77777777" w:rsidR="00C54DD2" w:rsidRPr="00C31F7A" w:rsidRDefault="00C54DD2" w:rsidP="00C54DD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Associated Student Government</w:t>
            </w:r>
          </w:p>
          <w:p w14:paraId="447C27E5" w14:textId="77777777" w:rsidR="00C54DD2" w:rsidRPr="00C31F7A" w:rsidRDefault="00C54DD2" w:rsidP="00C54DD2">
            <w:pPr>
              <w:pStyle w:val="ListParagraph"/>
              <w:widowControl w:val="0"/>
              <w:numPr>
                <w:ilvl w:val="0"/>
                <w:numId w:val="1"/>
              </w:numPr>
              <w:spacing w:before="2"/>
              <w:ind w:left="435" w:right="-20"/>
              <w:rPr>
                <w:rFonts w:eastAsia="Calibri" w:cstheme="minorHAnsi"/>
                <w:b/>
              </w:rPr>
            </w:pPr>
            <w:r w:rsidRPr="00C31F7A">
              <w:rPr>
                <w:rFonts w:eastAsia="Calibri" w:cstheme="minorHAnsi"/>
                <w:b/>
                <w:bCs/>
              </w:rPr>
              <w:t>Classified</w:t>
            </w:r>
          </w:p>
          <w:p w14:paraId="6A1344CB" w14:textId="77777777" w:rsidR="00C54DD2" w:rsidRPr="00C31F7A" w:rsidRDefault="00C54DD2" w:rsidP="00C54DD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 Faculty</w:t>
            </w:r>
          </w:p>
          <w:p w14:paraId="2552F023" w14:textId="77777777" w:rsidR="00C54DD2" w:rsidRPr="00C31F7A" w:rsidRDefault="00C54DD2" w:rsidP="00C54DD2">
            <w:pPr>
              <w:pStyle w:val="ListParagraph"/>
              <w:widowControl w:val="0"/>
              <w:numPr>
                <w:ilvl w:val="0"/>
                <w:numId w:val="1"/>
              </w:numPr>
              <w:spacing w:before="2"/>
              <w:ind w:left="435" w:right="-20"/>
              <w:rPr>
                <w:rFonts w:eastAsia="Calibri" w:cstheme="minorHAnsi"/>
                <w:b/>
              </w:rPr>
            </w:pPr>
            <w:r w:rsidRPr="00C31F7A">
              <w:rPr>
                <w:rFonts w:eastAsia="Calibri" w:cstheme="minorHAnsi"/>
                <w:b/>
                <w:bCs/>
              </w:rPr>
              <w:t>Full-time Faculty</w:t>
            </w:r>
          </w:p>
          <w:p w14:paraId="1C9B4C2D" w14:textId="131EF2BD" w:rsidR="00C54DD2" w:rsidRPr="00C31F7A" w:rsidRDefault="00C54DD2" w:rsidP="00C54DD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Administrative</w:t>
            </w:r>
            <w:r w:rsidRPr="00C31F7A">
              <w:rPr>
                <w:rFonts w:eastAsia="Calibri" w:cstheme="minorHAnsi"/>
                <w:b/>
              </w:rPr>
              <w:t>/</w:t>
            </w:r>
            <w:r w:rsidRPr="00C31F7A">
              <w:rPr>
                <w:rFonts w:eastAsia="Calibri" w:cstheme="minorHAnsi"/>
                <w:b/>
                <w:bCs/>
              </w:rPr>
              <w:t>Confidential</w:t>
            </w:r>
          </w:p>
        </w:tc>
        <w:tc>
          <w:tcPr>
            <w:tcW w:w="586" w:type="pct"/>
          </w:tcPr>
          <w:p w14:paraId="0CC60E0D" w14:textId="77777777" w:rsidR="00C54DD2" w:rsidRPr="00C31F7A" w:rsidRDefault="00C54DD2" w:rsidP="00C54DD2">
            <w:pPr>
              <w:rPr>
                <w:rFonts w:cstheme="minorHAnsi"/>
              </w:rPr>
            </w:pPr>
          </w:p>
        </w:tc>
        <w:tc>
          <w:tcPr>
            <w:tcW w:w="3148" w:type="pct"/>
          </w:tcPr>
          <w:p w14:paraId="0F1B0EA7" w14:textId="77777777" w:rsidR="00C54DD2" w:rsidRDefault="006C45C8" w:rsidP="00C54DD2">
            <w:pPr>
              <w:pStyle w:val="ListParagraph"/>
              <w:numPr>
                <w:ilvl w:val="0"/>
                <w:numId w:val="2"/>
              </w:numPr>
              <w:tabs>
                <w:tab w:val="left" w:pos="8176"/>
              </w:tabs>
              <w:ind w:right="166"/>
              <w:rPr>
                <w:rFonts w:cstheme="minorHAnsi"/>
              </w:rPr>
            </w:pPr>
            <w:r>
              <w:rPr>
                <w:rFonts w:cstheme="minorHAnsi"/>
              </w:rPr>
              <w:t>ASG – Josiah said ASG has been doing interviews for more people to be on ASG. Students getting ready for mid-terms.</w:t>
            </w:r>
          </w:p>
          <w:p w14:paraId="7379DC5C" w14:textId="1CDA9F17" w:rsidR="006C45C8" w:rsidRDefault="006C45C8" w:rsidP="00C54DD2">
            <w:pPr>
              <w:pStyle w:val="ListParagraph"/>
              <w:numPr>
                <w:ilvl w:val="0"/>
                <w:numId w:val="2"/>
              </w:numPr>
              <w:tabs>
                <w:tab w:val="left" w:pos="8176"/>
              </w:tabs>
              <w:ind w:right="166"/>
              <w:rPr>
                <w:rFonts w:cstheme="minorHAnsi"/>
              </w:rPr>
            </w:pPr>
            <w:r>
              <w:rPr>
                <w:rFonts w:cstheme="minorHAnsi"/>
              </w:rPr>
              <w:t xml:space="preserve">Classified – </w:t>
            </w:r>
            <w:r w:rsidR="00001392">
              <w:rPr>
                <w:rFonts w:cstheme="minorHAnsi"/>
              </w:rPr>
              <w:t>None.</w:t>
            </w:r>
          </w:p>
          <w:p w14:paraId="179B7668" w14:textId="4CB88324" w:rsidR="006C45C8" w:rsidRDefault="006C45C8" w:rsidP="00C54DD2">
            <w:pPr>
              <w:pStyle w:val="ListParagraph"/>
              <w:numPr>
                <w:ilvl w:val="0"/>
                <w:numId w:val="2"/>
              </w:numPr>
              <w:tabs>
                <w:tab w:val="left" w:pos="8176"/>
              </w:tabs>
              <w:ind w:right="166"/>
              <w:rPr>
                <w:rFonts w:cstheme="minorHAnsi"/>
              </w:rPr>
            </w:pPr>
            <w:r>
              <w:rPr>
                <w:rFonts w:cstheme="minorHAnsi"/>
              </w:rPr>
              <w:t>Associate Faculty – still bargaining and it’s proceeding very well.</w:t>
            </w:r>
          </w:p>
          <w:p w14:paraId="0ECF2B36" w14:textId="77777777" w:rsidR="006C45C8" w:rsidRDefault="006C45C8" w:rsidP="00C54DD2">
            <w:pPr>
              <w:pStyle w:val="ListParagraph"/>
              <w:numPr>
                <w:ilvl w:val="0"/>
                <w:numId w:val="2"/>
              </w:numPr>
              <w:tabs>
                <w:tab w:val="left" w:pos="8176"/>
              </w:tabs>
              <w:ind w:right="166"/>
              <w:rPr>
                <w:rFonts w:cstheme="minorHAnsi"/>
              </w:rPr>
            </w:pPr>
            <w:r>
              <w:rPr>
                <w:rFonts w:cstheme="minorHAnsi"/>
              </w:rPr>
              <w:t>Full-Time Faculty Association – Internal opening for the Spanish ECE</w:t>
            </w:r>
            <w:r w:rsidR="00AE3710">
              <w:rPr>
                <w:rFonts w:cstheme="minorHAnsi"/>
              </w:rPr>
              <w:t xml:space="preserve"> instructor</w:t>
            </w:r>
            <w:r>
              <w:rPr>
                <w:rFonts w:cstheme="minorHAnsi"/>
              </w:rPr>
              <w:t>, External – Program director for Nursing. Nora Brodnicki has an Art pres</w:t>
            </w:r>
            <w:r w:rsidR="00AE3710">
              <w:rPr>
                <w:rFonts w:cstheme="minorHAnsi"/>
              </w:rPr>
              <w:t>entation still up this weekend.</w:t>
            </w:r>
          </w:p>
          <w:p w14:paraId="4FCA6C37" w14:textId="0A15FC2B" w:rsidR="00AE3710" w:rsidRPr="00C31F7A" w:rsidRDefault="00AE3710" w:rsidP="00C54DD2">
            <w:pPr>
              <w:pStyle w:val="ListParagraph"/>
              <w:numPr>
                <w:ilvl w:val="0"/>
                <w:numId w:val="2"/>
              </w:numPr>
              <w:tabs>
                <w:tab w:val="left" w:pos="8176"/>
              </w:tabs>
              <w:ind w:right="166"/>
              <w:rPr>
                <w:rFonts w:cstheme="minorHAnsi"/>
              </w:rPr>
            </w:pPr>
            <w:r>
              <w:rPr>
                <w:rFonts w:cstheme="minorHAnsi"/>
              </w:rPr>
              <w:t xml:space="preserve">Administrative/Confidential – </w:t>
            </w:r>
            <w:r w:rsidR="00001392">
              <w:rPr>
                <w:rFonts w:cstheme="minorHAnsi"/>
              </w:rPr>
              <w:t>None.</w:t>
            </w:r>
            <w:bookmarkStart w:id="0" w:name="_GoBack"/>
            <w:bookmarkEnd w:id="0"/>
          </w:p>
        </w:tc>
      </w:tr>
      <w:tr w:rsidR="00C54DD2" w:rsidRPr="00C31F7A" w14:paraId="566526E8" w14:textId="77777777" w:rsidTr="008B557C">
        <w:trPr>
          <w:cantSplit/>
          <w:trHeight w:val="1520"/>
        </w:trPr>
        <w:tc>
          <w:tcPr>
            <w:tcW w:w="1266" w:type="pct"/>
            <w:shd w:val="clear" w:color="auto" w:fill="auto"/>
          </w:tcPr>
          <w:p w14:paraId="44BFA745" w14:textId="7FBD2D45" w:rsidR="00C54DD2" w:rsidRPr="00C31F7A" w:rsidRDefault="00C54DD2" w:rsidP="00C54DD2">
            <w:pPr>
              <w:tabs>
                <w:tab w:val="left" w:pos="1090"/>
              </w:tabs>
              <w:rPr>
                <w:rFonts w:cstheme="minorHAnsi"/>
                <w:b/>
              </w:rPr>
            </w:pPr>
            <w:r w:rsidRPr="00C31F7A">
              <w:rPr>
                <w:rFonts w:cstheme="minorHAnsi"/>
                <w:b/>
              </w:rPr>
              <w:t xml:space="preserve">Announcements </w:t>
            </w:r>
          </w:p>
        </w:tc>
        <w:tc>
          <w:tcPr>
            <w:tcW w:w="586" w:type="pct"/>
            <w:shd w:val="clear" w:color="auto" w:fill="auto"/>
          </w:tcPr>
          <w:p w14:paraId="0780D35E" w14:textId="7724B4FB" w:rsidR="00C54DD2" w:rsidRPr="00C31F7A" w:rsidRDefault="00C54DD2" w:rsidP="00C54DD2">
            <w:pPr>
              <w:rPr>
                <w:rFonts w:cstheme="minorHAnsi"/>
              </w:rPr>
            </w:pPr>
          </w:p>
        </w:tc>
        <w:tc>
          <w:tcPr>
            <w:tcW w:w="3148" w:type="pct"/>
            <w:shd w:val="clear" w:color="auto" w:fill="auto"/>
          </w:tcPr>
          <w:p w14:paraId="5712D387" w14:textId="2F5ED565" w:rsidR="00AE3710" w:rsidRDefault="00AE3710" w:rsidP="006C45C8">
            <w:pPr>
              <w:rPr>
                <w:rFonts w:cstheme="minorHAnsi"/>
                <w:color w:val="212121"/>
              </w:rPr>
            </w:pPr>
            <w:r>
              <w:rPr>
                <w:rFonts w:cstheme="minorHAnsi"/>
                <w:color w:val="212121"/>
              </w:rPr>
              <w:t xml:space="preserve">Casey Layton &amp; Kirby Gleason – Hustle Huddle, how you can get involved with DEI with strategic actions. If you would like to get involved email </w:t>
            </w:r>
            <w:hyperlink r:id="rId10" w:history="1">
              <w:r w:rsidRPr="00491296">
                <w:rPr>
                  <w:rStyle w:val="Hyperlink"/>
                  <w:rFonts w:cstheme="minorHAnsi"/>
                </w:rPr>
                <w:t>diversity@clackamas.edu</w:t>
              </w:r>
            </w:hyperlink>
            <w:r>
              <w:rPr>
                <w:rFonts w:cstheme="minorHAnsi"/>
                <w:color w:val="212121"/>
              </w:rPr>
              <w:t>. There are open positions on the DEI committee, apply and get involved.</w:t>
            </w:r>
          </w:p>
          <w:p w14:paraId="642D4494" w14:textId="6710A7E9" w:rsidR="00AE3710" w:rsidRDefault="00AE3710" w:rsidP="006C45C8">
            <w:pPr>
              <w:rPr>
                <w:rFonts w:cstheme="minorHAnsi"/>
                <w:color w:val="212121"/>
              </w:rPr>
            </w:pPr>
            <w:r>
              <w:rPr>
                <w:rFonts w:cstheme="minorHAnsi"/>
                <w:color w:val="212121"/>
              </w:rPr>
              <w:t>Debra Mason – This is the last day of the staff drive is today. If you give you get a special pin that says “CCC gives” on it with a heart. Stop by the Foundation office and pick yours up if you have given this year!</w:t>
            </w:r>
          </w:p>
          <w:p w14:paraId="05068EA8" w14:textId="1BF86572" w:rsidR="00AE3710" w:rsidRDefault="00AE3710" w:rsidP="006C45C8">
            <w:pPr>
              <w:rPr>
                <w:rFonts w:cstheme="minorHAnsi"/>
                <w:color w:val="212121"/>
              </w:rPr>
            </w:pPr>
            <w:r>
              <w:rPr>
                <w:rFonts w:cstheme="minorHAnsi"/>
                <w:color w:val="212121"/>
              </w:rPr>
              <w:t>Ami Collofello – the Tuesday at 2 is coming back to the Niemeyer center on October 25</w:t>
            </w:r>
            <w:r w:rsidRPr="00AE3710">
              <w:rPr>
                <w:rFonts w:cstheme="minorHAnsi"/>
                <w:color w:val="212121"/>
                <w:vertAlign w:val="superscript"/>
              </w:rPr>
              <w:t>th</w:t>
            </w:r>
            <w:r>
              <w:rPr>
                <w:rFonts w:cstheme="minorHAnsi"/>
                <w:color w:val="212121"/>
              </w:rPr>
              <w:t xml:space="preserve"> at 2pm for the Mad Love Trio</w:t>
            </w:r>
          </w:p>
          <w:p w14:paraId="227C1BA4" w14:textId="6CCF8201" w:rsidR="00AE3710" w:rsidRDefault="00AE3710" w:rsidP="006C45C8">
            <w:pPr>
              <w:rPr>
                <w:rFonts w:cstheme="minorHAnsi"/>
                <w:color w:val="212121"/>
              </w:rPr>
            </w:pPr>
            <w:r>
              <w:rPr>
                <w:rFonts w:cstheme="minorHAnsi"/>
                <w:color w:val="212121"/>
              </w:rPr>
              <w:t>Casey Layton – First generation college student day is on November 8</w:t>
            </w:r>
            <w:r w:rsidRPr="00AE3710">
              <w:rPr>
                <w:rFonts w:cstheme="minorHAnsi"/>
                <w:color w:val="212121"/>
                <w:vertAlign w:val="superscript"/>
              </w:rPr>
              <w:t>th</w:t>
            </w:r>
            <w:r>
              <w:rPr>
                <w:rFonts w:cstheme="minorHAnsi"/>
                <w:color w:val="212121"/>
              </w:rPr>
              <w:t>. Keep your eyes out for the email announcement.</w:t>
            </w:r>
          </w:p>
          <w:p w14:paraId="6FBB503B" w14:textId="0100AA84" w:rsidR="00AE3710" w:rsidRPr="00AE3710" w:rsidRDefault="00AE3710" w:rsidP="006C45C8">
            <w:pPr>
              <w:rPr>
                <w:rFonts w:cstheme="minorHAnsi"/>
                <w:color w:val="212121"/>
              </w:rPr>
            </w:pPr>
            <w:r>
              <w:rPr>
                <w:rFonts w:cstheme="minorHAnsi"/>
                <w:color w:val="212121"/>
              </w:rPr>
              <w:t>DW Wood – Wednesday workshops are being offered in OLET 12:30-2pm. A new topic each week will be there and just an open space for you to work if you would like to use it.</w:t>
            </w:r>
          </w:p>
          <w:p w14:paraId="60C0039A" w14:textId="46E010D5" w:rsidR="00C54DD2" w:rsidRPr="006C45C8" w:rsidRDefault="00C54DD2" w:rsidP="006C45C8">
            <w:pPr>
              <w:tabs>
                <w:tab w:val="left" w:pos="1960"/>
              </w:tabs>
              <w:rPr>
                <w:rFonts w:cstheme="minorHAnsi"/>
              </w:rPr>
            </w:pPr>
          </w:p>
        </w:tc>
      </w:tr>
    </w:tbl>
    <w:p w14:paraId="61B7059C" w14:textId="77777777" w:rsidR="001C73F2" w:rsidRPr="00C0534E" w:rsidRDefault="001C73F2" w:rsidP="00071830">
      <w:pPr>
        <w:spacing w:before="240"/>
        <w:rPr>
          <w:sz w:val="24"/>
          <w:szCs w:val="24"/>
        </w:rPr>
      </w:pPr>
    </w:p>
    <w:sectPr w:rsidR="001C73F2" w:rsidRPr="00C0534E" w:rsidSect="001B3BBA">
      <w:footerReference w:type="default" r:id="rId11"/>
      <w:pgSz w:w="15840" w:h="12240" w:orient="landscape"/>
      <w:pgMar w:top="630" w:right="720" w:bottom="36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8F29" w14:textId="77777777" w:rsidR="009B197D" w:rsidRDefault="009B197D" w:rsidP="00B3679E">
      <w:r>
        <w:separator/>
      </w:r>
    </w:p>
  </w:endnote>
  <w:endnote w:type="continuationSeparator" w:id="0">
    <w:p w14:paraId="0714D789" w14:textId="77777777" w:rsidR="009B197D" w:rsidRDefault="009B197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65830362"/>
      <w:docPartObj>
        <w:docPartGallery w:val="Page Numbers (Bottom of Page)"/>
        <w:docPartUnique/>
      </w:docPartObj>
    </w:sdtPr>
    <w:sdtEndPr>
      <w:rPr>
        <w:rFonts w:asciiTheme="minorHAnsi" w:hAnsiTheme="minorHAnsi" w:cstheme="minorHAnsi"/>
        <w:b/>
        <w:bCs/>
      </w:rPr>
    </w:sdtEndPr>
    <w:sdtContent>
      <w:p w14:paraId="2BF45F3F" w14:textId="77777777" w:rsidR="005F746F" w:rsidRDefault="005F746F">
        <w:pPr>
          <w:pStyle w:val="Footer"/>
          <w:rPr>
            <w:rFonts w:ascii="Arial" w:hAnsi="Arial" w:cs="Arial"/>
            <w:sz w:val="20"/>
            <w:szCs w:val="20"/>
          </w:rPr>
        </w:pPr>
      </w:p>
      <w:p w14:paraId="58D65295" w14:textId="1644184F" w:rsidR="005838F6" w:rsidRPr="005838F6" w:rsidRDefault="005838F6">
        <w:pPr>
          <w:pStyle w:val="Footer"/>
          <w:rPr>
            <w:rFonts w:cstheme="minorHAnsi"/>
            <w:sz w:val="20"/>
            <w:szCs w:val="20"/>
          </w:rPr>
        </w:pPr>
        <w:r w:rsidRPr="005838F6">
          <w:rPr>
            <w:rFonts w:cstheme="minorHAnsi"/>
            <w:sz w:val="20"/>
            <w:szCs w:val="20"/>
          </w:rPr>
          <w:t xml:space="preserve">Page </w:t>
        </w:r>
        <w:r w:rsidRPr="005838F6">
          <w:rPr>
            <w:rFonts w:cstheme="minorHAnsi"/>
            <w:b/>
            <w:bCs/>
            <w:sz w:val="20"/>
            <w:szCs w:val="20"/>
          </w:rPr>
          <w:fldChar w:fldCharType="begin"/>
        </w:r>
        <w:r w:rsidRPr="005838F6">
          <w:rPr>
            <w:rFonts w:cstheme="minorHAnsi"/>
            <w:b/>
            <w:bCs/>
            <w:sz w:val="20"/>
            <w:szCs w:val="20"/>
          </w:rPr>
          <w:instrText xml:space="preserve"> PAGE </w:instrText>
        </w:r>
        <w:r w:rsidRPr="005838F6">
          <w:rPr>
            <w:rFonts w:cstheme="minorHAnsi"/>
            <w:b/>
            <w:bCs/>
            <w:sz w:val="20"/>
            <w:szCs w:val="20"/>
          </w:rPr>
          <w:fldChar w:fldCharType="separate"/>
        </w:r>
        <w:r w:rsidR="00F31BC5">
          <w:rPr>
            <w:rFonts w:cstheme="minorHAnsi"/>
            <w:b/>
            <w:bCs/>
            <w:noProof/>
            <w:sz w:val="20"/>
            <w:szCs w:val="20"/>
          </w:rPr>
          <w:t>1</w:t>
        </w:r>
        <w:r w:rsidRPr="005838F6">
          <w:rPr>
            <w:rFonts w:cstheme="minorHAnsi"/>
            <w:b/>
            <w:bCs/>
            <w:sz w:val="20"/>
            <w:szCs w:val="20"/>
          </w:rPr>
          <w:fldChar w:fldCharType="end"/>
        </w:r>
        <w:r w:rsidRPr="005838F6">
          <w:rPr>
            <w:rFonts w:cstheme="minorHAnsi"/>
            <w:sz w:val="20"/>
            <w:szCs w:val="20"/>
          </w:rPr>
          <w:t xml:space="preserve"> of </w:t>
        </w:r>
        <w:r w:rsidRPr="005838F6">
          <w:rPr>
            <w:rFonts w:cstheme="minorHAnsi"/>
            <w:b/>
            <w:bCs/>
            <w:sz w:val="20"/>
            <w:szCs w:val="20"/>
          </w:rPr>
          <w:fldChar w:fldCharType="begin"/>
        </w:r>
        <w:r w:rsidRPr="005838F6">
          <w:rPr>
            <w:rFonts w:cstheme="minorHAnsi"/>
            <w:b/>
            <w:bCs/>
            <w:sz w:val="20"/>
            <w:szCs w:val="20"/>
          </w:rPr>
          <w:instrText xml:space="preserve"> NUMPAGES  </w:instrText>
        </w:r>
        <w:r w:rsidRPr="005838F6">
          <w:rPr>
            <w:rFonts w:cstheme="minorHAnsi"/>
            <w:b/>
            <w:bCs/>
            <w:sz w:val="20"/>
            <w:szCs w:val="20"/>
          </w:rPr>
          <w:fldChar w:fldCharType="separate"/>
        </w:r>
        <w:r w:rsidR="00F31BC5">
          <w:rPr>
            <w:rFonts w:cstheme="minorHAnsi"/>
            <w:b/>
            <w:bCs/>
            <w:noProof/>
            <w:sz w:val="20"/>
            <w:szCs w:val="20"/>
          </w:rPr>
          <w:t>2</w:t>
        </w:r>
        <w:r w:rsidRPr="005838F6">
          <w:rPr>
            <w:rFonts w:cstheme="minorHAnsi"/>
            <w:b/>
            <w:bCs/>
            <w:sz w:val="20"/>
            <w:szCs w:val="20"/>
          </w:rPr>
          <w:fldChar w:fldCharType="end"/>
        </w:r>
      </w:p>
    </w:sdtContent>
  </w:sdt>
  <w:p w14:paraId="64783AAE" w14:textId="77777777" w:rsidR="005838F6" w:rsidRDefault="0058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FC16" w14:textId="77777777" w:rsidR="009B197D" w:rsidRDefault="009B197D" w:rsidP="00B3679E">
      <w:r>
        <w:separator/>
      </w:r>
    </w:p>
  </w:footnote>
  <w:footnote w:type="continuationSeparator" w:id="0">
    <w:p w14:paraId="3B15E5AC" w14:textId="77777777" w:rsidR="009B197D" w:rsidRDefault="009B197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08"/>
    <w:multiLevelType w:val="hybridMultilevel"/>
    <w:tmpl w:val="27E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D69"/>
    <w:multiLevelType w:val="hybridMultilevel"/>
    <w:tmpl w:val="979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576"/>
    <w:multiLevelType w:val="hybridMultilevel"/>
    <w:tmpl w:val="7DB85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391987"/>
    <w:multiLevelType w:val="hybridMultilevel"/>
    <w:tmpl w:val="FCA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F6794"/>
    <w:multiLevelType w:val="hybridMultilevel"/>
    <w:tmpl w:val="FCB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23D72"/>
    <w:multiLevelType w:val="hybridMultilevel"/>
    <w:tmpl w:val="DA0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78E9"/>
    <w:multiLevelType w:val="hybridMultilevel"/>
    <w:tmpl w:val="A79ED15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57726D0F"/>
    <w:multiLevelType w:val="hybridMultilevel"/>
    <w:tmpl w:val="ACB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B348A4"/>
    <w:multiLevelType w:val="hybridMultilevel"/>
    <w:tmpl w:val="F8B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91EDC"/>
    <w:multiLevelType w:val="hybridMultilevel"/>
    <w:tmpl w:val="209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0"/>
  </w:num>
  <w:num w:numId="7">
    <w:abstractNumId w:val="1"/>
  </w:num>
  <w:num w:numId="8">
    <w:abstractNumId w:val="9"/>
  </w:num>
  <w:num w:numId="9">
    <w:abstractNumId w:val="7"/>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392"/>
    <w:rsid w:val="00001969"/>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1757"/>
    <w:rsid w:val="00051B0D"/>
    <w:rsid w:val="00051E5C"/>
    <w:rsid w:val="000524F4"/>
    <w:rsid w:val="00052B31"/>
    <w:rsid w:val="00053D2B"/>
    <w:rsid w:val="0005772E"/>
    <w:rsid w:val="00060056"/>
    <w:rsid w:val="00064467"/>
    <w:rsid w:val="00065921"/>
    <w:rsid w:val="00066120"/>
    <w:rsid w:val="00066476"/>
    <w:rsid w:val="00066A60"/>
    <w:rsid w:val="000710D0"/>
    <w:rsid w:val="0007183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5A8F"/>
    <w:rsid w:val="00095EF7"/>
    <w:rsid w:val="00096735"/>
    <w:rsid w:val="000975FF"/>
    <w:rsid w:val="00097A48"/>
    <w:rsid w:val="000A3F0A"/>
    <w:rsid w:val="000A3F7A"/>
    <w:rsid w:val="000A54E1"/>
    <w:rsid w:val="000A57BB"/>
    <w:rsid w:val="000A63A5"/>
    <w:rsid w:val="000A6E76"/>
    <w:rsid w:val="000A734E"/>
    <w:rsid w:val="000B3123"/>
    <w:rsid w:val="000B4DE7"/>
    <w:rsid w:val="000B740E"/>
    <w:rsid w:val="000B7FDA"/>
    <w:rsid w:val="000C215C"/>
    <w:rsid w:val="000C26DF"/>
    <w:rsid w:val="000C384A"/>
    <w:rsid w:val="000C4F95"/>
    <w:rsid w:val="000C6147"/>
    <w:rsid w:val="000C7B39"/>
    <w:rsid w:val="000D18D8"/>
    <w:rsid w:val="000D1F27"/>
    <w:rsid w:val="000D7015"/>
    <w:rsid w:val="000D7B7D"/>
    <w:rsid w:val="000E07D5"/>
    <w:rsid w:val="000E4530"/>
    <w:rsid w:val="000E613D"/>
    <w:rsid w:val="000E647C"/>
    <w:rsid w:val="000F4F25"/>
    <w:rsid w:val="000F5500"/>
    <w:rsid w:val="000F7292"/>
    <w:rsid w:val="00102AFF"/>
    <w:rsid w:val="00103295"/>
    <w:rsid w:val="00106A54"/>
    <w:rsid w:val="00110F3C"/>
    <w:rsid w:val="00111C46"/>
    <w:rsid w:val="0011246C"/>
    <w:rsid w:val="00115D1B"/>
    <w:rsid w:val="00115D40"/>
    <w:rsid w:val="00115EAF"/>
    <w:rsid w:val="00120F6F"/>
    <w:rsid w:val="0012451F"/>
    <w:rsid w:val="00125114"/>
    <w:rsid w:val="001272B4"/>
    <w:rsid w:val="00131A7E"/>
    <w:rsid w:val="00131F48"/>
    <w:rsid w:val="00134632"/>
    <w:rsid w:val="0013476F"/>
    <w:rsid w:val="00137A97"/>
    <w:rsid w:val="0014067F"/>
    <w:rsid w:val="0014515F"/>
    <w:rsid w:val="001453BF"/>
    <w:rsid w:val="00145C00"/>
    <w:rsid w:val="001467AF"/>
    <w:rsid w:val="00147A8A"/>
    <w:rsid w:val="0015277C"/>
    <w:rsid w:val="00154998"/>
    <w:rsid w:val="001634F3"/>
    <w:rsid w:val="00163B25"/>
    <w:rsid w:val="001643EE"/>
    <w:rsid w:val="00164C80"/>
    <w:rsid w:val="001668B0"/>
    <w:rsid w:val="00166E18"/>
    <w:rsid w:val="0017093F"/>
    <w:rsid w:val="001720CA"/>
    <w:rsid w:val="00173CC3"/>
    <w:rsid w:val="00174B50"/>
    <w:rsid w:val="0018003C"/>
    <w:rsid w:val="0018048B"/>
    <w:rsid w:val="001805AB"/>
    <w:rsid w:val="001821A0"/>
    <w:rsid w:val="001854D1"/>
    <w:rsid w:val="0018793C"/>
    <w:rsid w:val="00187BF9"/>
    <w:rsid w:val="00193985"/>
    <w:rsid w:val="00194475"/>
    <w:rsid w:val="001961EE"/>
    <w:rsid w:val="0019733D"/>
    <w:rsid w:val="001A0E40"/>
    <w:rsid w:val="001A1F8D"/>
    <w:rsid w:val="001A3BA3"/>
    <w:rsid w:val="001B008A"/>
    <w:rsid w:val="001B1836"/>
    <w:rsid w:val="001B395F"/>
    <w:rsid w:val="001B3BBA"/>
    <w:rsid w:val="001B51C8"/>
    <w:rsid w:val="001B68F7"/>
    <w:rsid w:val="001B76E4"/>
    <w:rsid w:val="001C14ED"/>
    <w:rsid w:val="001C2452"/>
    <w:rsid w:val="001C3476"/>
    <w:rsid w:val="001C4B66"/>
    <w:rsid w:val="001C4B95"/>
    <w:rsid w:val="001C519E"/>
    <w:rsid w:val="001C5426"/>
    <w:rsid w:val="001C73F2"/>
    <w:rsid w:val="001D08A7"/>
    <w:rsid w:val="001D0B30"/>
    <w:rsid w:val="001D1F2B"/>
    <w:rsid w:val="001D3A8E"/>
    <w:rsid w:val="001D45C1"/>
    <w:rsid w:val="001D5870"/>
    <w:rsid w:val="001D717A"/>
    <w:rsid w:val="001E18C2"/>
    <w:rsid w:val="001E2381"/>
    <w:rsid w:val="001E3679"/>
    <w:rsid w:val="001E5FAC"/>
    <w:rsid w:val="001E6951"/>
    <w:rsid w:val="001F0C26"/>
    <w:rsid w:val="001F106A"/>
    <w:rsid w:val="001F3FF2"/>
    <w:rsid w:val="001F7994"/>
    <w:rsid w:val="002012BE"/>
    <w:rsid w:val="00210EBC"/>
    <w:rsid w:val="0021293F"/>
    <w:rsid w:val="0021363D"/>
    <w:rsid w:val="00215B87"/>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4681C"/>
    <w:rsid w:val="002525DE"/>
    <w:rsid w:val="002539A4"/>
    <w:rsid w:val="002540D7"/>
    <w:rsid w:val="0025461F"/>
    <w:rsid w:val="002557C2"/>
    <w:rsid w:val="0026285D"/>
    <w:rsid w:val="002629EA"/>
    <w:rsid w:val="00265C09"/>
    <w:rsid w:val="00266800"/>
    <w:rsid w:val="00270B5F"/>
    <w:rsid w:val="002716C0"/>
    <w:rsid w:val="002731ED"/>
    <w:rsid w:val="00273C15"/>
    <w:rsid w:val="00276F1C"/>
    <w:rsid w:val="00280EFC"/>
    <w:rsid w:val="0029095D"/>
    <w:rsid w:val="00290F9B"/>
    <w:rsid w:val="00292666"/>
    <w:rsid w:val="00295A76"/>
    <w:rsid w:val="002978C8"/>
    <w:rsid w:val="002A3420"/>
    <w:rsid w:val="002A50A3"/>
    <w:rsid w:val="002A5DA9"/>
    <w:rsid w:val="002A70BF"/>
    <w:rsid w:val="002B05C1"/>
    <w:rsid w:val="002B2251"/>
    <w:rsid w:val="002B4F82"/>
    <w:rsid w:val="002B611D"/>
    <w:rsid w:val="002B7FBC"/>
    <w:rsid w:val="002C157F"/>
    <w:rsid w:val="002C1AAF"/>
    <w:rsid w:val="002C3FB3"/>
    <w:rsid w:val="002C4E82"/>
    <w:rsid w:val="002C57D2"/>
    <w:rsid w:val="002C7150"/>
    <w:rsid w:val="002C7216"/>
    <w:rsid w:val="002D03F9"/>
    <w:rsid w:val="002D0CD3"/>
    <w:rsid w:val="002D1B98"/>
    <w:rsid w:val="002D6909"/>
    <w:rsid w:val="002E6690"/>
    <w:rsid w:val="002E6BD0"/>
    <w:rsid w:val="002E7D2A"/>
    <w:rsid w:val="002F1A31"/>
    <w:rsid w:val="002F1E0D"/>
    <w:rsid w:val="002F34CE"/>
    <w:rsid w:val="002F48AC"/>
    <w:rsid w:val="002F566C"/>
    <w:rsid w:val="002F58F8"/>
    <w:rsid w:val="002F608B"/>
    <w:rsid w:val="002F6350"/>
    <w:rsid w:val="0030074F"/>
    <w:rsid w:val="00301AE7"/>
    <w:rsid w:val="00302DF5"/>
    <w:rsid w:val="003051E8"/>
    <w:rsid w:val="00305EB4"/>
    <w:rsid w:val="00307337"/>
    <w:rsid w:val="0030781D"/>
    <w:rsid w:val="00310D6A"/>
    <w:rsid w:val="00313F48"/>
    <w:rsid w:val="003148D8"/>
    <w:rsid w:val="00314AC5"/>
    <w:rsid w:val="00316D63"/>
    <w:rsid w:val="003235DF"/>
    <w:rsid w:val="00325F7F"/>
    <w:rsid w:val="0032695A"/>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2D0F"/>
    <w:rsid w:val="003635C9"/>
    <w:rsid w:val="00363AAB"/>
    <w:rsid w:val="00366554"/>
    <w:rsid w:val="00370DBF"/>
    <w:rsid w:val="003718B4"/>
    <w:rsid w:val="00372DC5"/>
    <w:rsid w:val="00372E62"/>
    <w:rsid w:val="00373B42"/>
    <w:rsid w:val="0037628F"/>
    <w:rsid w:val="0037758F"/>
    <w:rsid w:val="00377D5C"/>
    <w:rsid w:val="00385776"/>
    <w:rsid w:val="00385D07"/>
    <w:rsid w:val="00386E0B"/>
    <w:rsid w:val="003878C9"/>
    <w:rsid w:val="003905AE"/>
    <w:rsid w:val="00391413"/>
    <w:rsid w:val="003927B9"/>
    <w:rsid w:val="003928E8"/>
    <w:rsid w:val="0039334F"/>
    <w:rsid w:val="003934E9"/>
    <w:rsid w:val="00393AA9"/>
    <w:rsid w:val="00396352"/>
    <w:rsid w:val="00397B2F"/>
    <w:rsid w:val="003A22BD"/>
    <w:rsid w:val="003A314A"/>
    <w:rsid w:val="003A4FE3"/>
    <w:rsid w:val="003B1D20"/>
    <w:rsid w:val="003B2E4A"/>
    <w:rsid w:val="003B3644"/>
    <w:rsid w:val="003B4961"/>
    <w:rsid w:val="003B57E4"/>
    <w:rsid w:val="003B705C"/>
    <w:rsid w:val="003C0246"/>
    <w:rsid w:val="003C254A"/>
    <w:rsid w:val="003C3A3E"/>
    <w:rsid w:val="003C4B25"/>
    <w:rsid w:val="003C6C04"/>
    <w:rsid w:val="003D0BA0"/>
    <w:rsid w:val="003D0F7B"/>
    <w:rsid w:val="003D22DF"/>
    <w:rsid w:val="003D236B"/>
    <w:rsid w:val="003D7F29"/>
    <w:rsid w:val="003E04BB"/>
    <w:rsid w:val="003E06FA"/>
    <w:rsid w:val="003E0C31"/>
    <w:rsid w:val="003E0F78"/>
    <w:rsid w:val="003E1530"/>
    <w:rsid w:val="003E20DF"/>
    <w:rsid w:val="003E5D32"/>
    <w:rsid w:val="003E76FB"/>
    <w:rsid w:val="003F44E0"/>
    <w:rsid w:val="003F4720"/>
    <w:rsid w:val="003F713F"/>
    <w:rsid w:val="003F7E67"/>
    <w:rsid w:val="00400896"/>
    <w:rsid w:val="0040490E"/>
    <w:rsid w:val="00410667"/>
    <w:rsid w:val="00410FCD"/>
    <w:rsid w:val="00411549"/>
    <w:rsid w:val="004131C2"/>
    <w:rsid w:val="00416459"/>
    <w:rsid w:val="004169C8"/>
    <w:rsid w:val="00420653"/>
    <w:rsid w:val="00421198"/>
    <w:rsid w:val="00425F6D"/>
    <w:rsid w:val="004260F3"/>
    <w:rsid w:val="00436C0E"/>
    <w:rsid w:val="00437FD9"/>
    <w:rsid w:val="004426DA"/>
    <w:rsid w:val="00442D95"/>
    <w:rsid w:val="00442F3D"/>
    <w:rsid w:val="00445745"/>
    <w:rsid w:val="00445908"/>
    <w:rsid w:val="0044630E"/>
    <w:rsid w:val="00446AD3"/>
    <w:rsid w:val="00447350"/>
    <w:rsid w:val="004528E9"/>
    <w:rsid w:val="004538BD"/>
    <w:rsid w:val="00455314"/>
    <w:rsid w:val="00460750"/>
    <w:rsid w:val="004628B0"/>
    <w:rsid w:val="00463865"/>
    <w:rsid w:val="00464FBC"/>
    <w:rsid w:val="00466240"/>
    <w:rsid w:val="00466266"/>
    <w:rsid w:val="0046654C"/>
    <w:rsid w:val="00470645"/>
    <w:rsid w:val="00473BB0"/>
    <w:rsid w:val="004753D5"/>
    <w:rsid w:val="00475A55"/>
    <w:rsid w:val="004771DE"/>
    <w:rsid w:val="00480006"/>
    <w:rsid w:val="00480452"/>
    <w:rsid w:val="00482B72"/>
    <w:rsid w:val="00482D6F"/>
    <w:rsid w:val="00483272"/>
    <w:rsid w:val="004835EC"/>
    <w:rsid w:val="00484593"/>
    <w:rsid w:val="00485DEF"/>
    <w:rsid w:val="004913BF"/>
    <w:rsid w:val="004942CD"/>
    <w:rsid w:val="00497392"/>
    <w:rsid w:val="004A1445"/>
    <w:rsid w:val="004A2B81"/>
    <w:rsid w:val="004A2F89"/>
    <w:rsid w:val="004A3278"/>
    <w:rsid w:val="004A55BF"/>
    <w:rsid w:val="004A6A3B"/>
    <w:rsid w:val="004B068E"/>
    <w:rsid w:val="004B0B90"/>
    <w:rsid w:val="004B11C1"/>
    <w:rsid w:val="004B2362"/>
    <w:rsid w:val="004B2DC3"/>
    <w:rsid w:val="004B3979"/>
    <w:rsid w:val="004C1CF2"/>
    <w:rsid w:val="004C26C5"/>
    <w:rsid w:val="004C7B32"/>
    <w:rsid w:val="004D1963"/>
    <w:rsid w:val="004D33A5"/>
    <w:rsid w:val="004D3C65"/>
    <w:rsid w:val="004D50FE"/>
    <w:rsid w:val="004D534F"/>
    <w:rsid w:val="004D5742"/>
    <w:rsid w:val="004E362D"/>
    <w:rsid w:val="004E405B"/>
    <w:rsid w:val="004E445E"/>
    <w:rsid w:val="004E4D47"/>
    <w:rsid w:val="004E6BF6"/>
    <w:rsid w:val="004E7C95"/>
    <w:rsid w:val="004F301B"/>
    <w:rsid w:val="004F3FB9"/>
    <w:rsid w:val="004F79B9"/>
    <w:rsid w:val="00501352"/>
    <w:rsid w:val="005016C9"/>
    <w:rsid w:val="0050252A"/>
    <w:rsid w:val="00513CFB"/>
    <w:rsid w:val="00524508"/>
    <w:rsid w:val="00524D23"/>
    <w:rsid w:val="00526457"/>
    <w:rsid w:val="00526CE3"/>
    <w:rsid w:val="005273D6"/>
    <w:rsid w:val="00530630"/>
    <w:rsid w:val="00530818"/>
    <w:rsid w:val="00530D57"/>
    <w:rsid w:val="0053243A"/>
    <w:rsid w:val="00532F30"/>
    <w:rsid w:val="00533046"/>
    <w:rsid w:val="005339B1"/>
    <w:rsid w:val="005368E2"/>
    <w:rsid w:val="00537A4B"/>
    <w:rsid w:val="00537B92"/>
    <w:rsid w:val="0054132D"/>
    <w:rsid w:val="005427EB"/>
    <w:rsid w:val="00546EEC"/>
    <w:rsid w:val="00550EE9"/>
    <w:rsid w:val="00551C0F"/>
    <w:rsid w:val="00552843"/>
    <w:rsid w:val="00552B10"/>
    <w:rsid w:val="00552C0A"/>
    <w:rsid w:val="005551AC"/>
    <w:rsid w:val="00556B40"/>
    <w:rsid w:val="005607F9"/>
    <w:rsid w:val="00563371"/>
    <w:rsid w:val="00564D62"/>
    <w:rsid w:val="00565012"/>
    <w:rsid w:val="00566AAD"/>
    <w:rsid w:val="00567B5E"/>
    <w:rsid w:val="005719BC"/>
    <w:rsid w:val="00572A18"/>
    <w:rsid w:val="00573643"/>
    <w:rsid w:val="00573B5F"/>
    <w:rsid w:val="00573E5C"/>
    <w:rsid w:val="00576B87"/>
    <w:rsid w:val="00576C40"/>
    <w:rsid w:val="005814D0"/>
    <w:rsid w:val="005838F6"/>
    <w:rsid w:val="005840BF"/>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C5319"/>
    <w:rsid w:val="005D0362"/>
    <w:rsid w:val="005D2CAE"/>
    <w:rsid w:val="005D4593"/>
    <w:rsid w:val="005E2999"/>
    <w:rsid w:val="005E2D69"/>
    <w:rsid w:val="005E3582"/>
    <w:rsid w:val="005E3BDA"/>
    <w:rsid w:val="005F1153"/>
    <w:rsid w:val="005F1747"/>
    <w:rsid w:val="005F272D"/>
    <w:rsid w:val="005F367C"/>
    <w:rsid w:val="005F3798"/>
    <w:rsid w:val="005F5146"/>
    <w:rsid w:val="005F5C4F"/>
    <w:rsid w:val="005F6D20"/>
    <w:rsid w:val="005F6F84"/>
    <w:rsid w:val="005F746F"/>
    <w:rsid w:val="005F788E"/>
    <w:rsid w:val="006016A4"/>
    <w:rsid w:val="00601EB0"/>
    <w:rsid w:val="006037DF"/>
    <w:rsid w:val="00610CC1"/>
    <w:rsid w:val="0061674D"/>
    <w:rsid w:val="006218C6"/>
    <w:rsid w:val="00622390"/>
    <w:rsid w:val="0062383C"/>
    <w:rsid w:val="00624A09"/>
    <w:rsid w:val="0063100F"/>
    <w:rsid w:val="006313B9"/>
    <w:rsid w:val="00635E9C"/>
    <w:rsid w:val="00640C18"/>
    <w:rsid w:val="00641253"/>
    <w:rsid w:val="006431BA"/>
    <w:rsid w:val="00643715"/>
    <w:rsid w:val="0064550A"/>
    <w:rsid w:val="0064670C"/>
    <w:rsid w:val="006517A7"/>
    <w:rsid w:val="006538C7"/>
    <w:rsid w:val="006565D3"/>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732"/>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5524"/>
    <w:rsid w:val="006A65A0"/>
    <w:rsid w:val="006A7464"/>
    <w:rsid w:val="006B0759"/>
    <w:rsid w:val="006B125B"/>
    <w:rsid w:val="006B1581"/>
    <w:rsid w:val="006B2480"/>
    <w:rsid w:val="006B360E"/>
    <w:rsid w:val="006B43DD"/>
    <w:rsid w:val="006B6689"/>
    <w:rsid w:val="006B75DA"/>
    <w:rsid w:val="006C45C8"/>
    <w:rsid w:val="006C6648"/>
    <w:rsid w:val="006C66FE"/>
    <w:rsid w:val="006C7E2D"/>
    <w:rsid w:val="006D12E1"/>
    <w:rsid w:val="006D1C6D"/>
    <w:rsid w:val="006D399A"/>
    <w:rsid w:val="006D5998"/>
    <w:rsid w:val="006E11B6"/>
    <w:rsid w:val="006E1C2E"/>
    <w:rsid w:val="006E3C42"/>
    <w:rsid w:val="006E53E4"/>
    <w:rsid w:val="006E56EB"/>
    <w:rsid w:val="006E7D85"/>
    <w:rsid w:val="006F18BA"/>
    <w:rsid w:val="006F3136"/>
    <w:rsid w:val="006F3F0D"/>
    <w:rsid w:val="00702BBB"/>
    <w:rsid w:val="00704260"/>
    <w:rsid w:val="007048F1"/>
    <w:rsid w:val="007058D4"/>
    <w:rsid w:val="00710778"/>
    <w:rsid w:val="00710AC8"/>
    <w:rsid w:val="00713DBC"/>
    <w:rsid w:val="0071449F"/>
    <w:rsid w:val="007178A8"/>
    <w:rsid w:val="0072162A"/>
    <w:rsid w:val="00727AE4"/>
    <w:rsid w:val="00732077"/>
    <w:rsid w:val="00737F5A"/>
    <w:rsid w:val="0074145D"/>
    <w:rsid w:val="0074343D"/>
    <w:rsid w:val="00746234"/>
    <w:rsid w:val="00746F16"/>
    <w:rsid w:val="007471E0"/>
    <w:rsid w:val="007527D7"/>
    <w:rsid w:val="0075395C"/>
    <w:rsid w:val="0075456D"/>
    <w:rsid w:val="00754F82"/>
    <w:rsid w:val="00760D33"/>
    <w:rsid w:val="007626F6"/>
    <w:rsid w:val="00765C57"/>
    <w:rsid w:val="00771350"/>
    <w:rsid w:val="00772D31"/>
    <w:rsid w:val="007737FD"/>
    <w:rsid w:val="00774E39"/>
    <w:rsid w:val="0077554C"/>
    <w:rsid w:val="00776259"/>
    <w:rsid w:val="00777B2E"/>
    <w:rsid w:val="00780ED0"/>
    <w:rsid w:val="00781E46"/>
    <w:rsid w:val="00782EAA"/>
    <w:rsid w:val="007857EE"/>
    <w:rsid w:val="00785BF5"/>
    <w:rsid w:val="00785D1E"/>
    <w:rsid w:val="0078652C"/>
    <w:rsid w:val="007872BC"/>
    <w:rsid w:val="0079040E"/>
    <w:rsid w:val="00791516"/>
    <w:rsid w:val="00792D61"/>
    <w:rsid w:val="007930C6"/>
    <w:rsid w:val="007A0011"/>
    <w:rsid w:val="007A3BC2"/>
    <w:rsid w:val="007A596F"/>
    <w:rsid w:val="007A5D58"/>
    <w:rsid w:val="007A7550"/>
    <w:rsid w:val="007B1D06"/>
    <w:rsid w:val="007B4AD9"/>
    <w:rsid w:val="007B4D52"/>
    <w:rsid w:val="007B6353"/>
    <w:rsid w:val="007C074A"/>
    <w:rsid w:val="007C443E"/>
    <w:rsid w:val="007D287B"/>
    <w:rsid w:val="007D546E"/>
    <w:rsid w:val="007D5E3E"/>
    <w:rsid w:val="007D6849"/>
    <w:rsid w:val="007D6984"/>
    <w:rsid w:val="007D7685"/>
    <w:rsid w:val="007E3810"/>
    <w:rsid w:val="007F30BD"/>
    <w:rsid w:val="007F5D02"/>
    <w:rsid w:val="007F5E44"/>
    <w:rsid w:val="007F6AF0"/>
    <w:rsid w:val="0080072A"/>
    <w:rsid w:val="00801015"/>
    <w:rsid w:val="008075AF"/>
    <w:rsid w:val="0081112E"/>
    <w:rsid w:val="00811546"/>
    <w:rsid w:val="00812EEC"/>
    <w:rsid w:val="00814CC2"/>
    <w:rsid w:val="008164A8"/>
    <w:rsid w:val="008206EA"/>
    <w:rsid w:val="00821F14"/>
    <w:rsid w:val="008224A9"/>
    <w:rsid w:val="008230E2"/>
    <w:rsid w:val="00825363"/>
    <w:rsid w:val="00825FA9"/>
    <w:rsid w:val="00826C7F"/>
    <w:rsid w:val="0082769E"/>
    <w:rsid w:val="00827E1D"/>
    <w:rsid w:val="00827F6E"/>
    <w:rsid w:val="008303FA"/>
    <w:rsid w:val="008338AF"/>
    <w:rsid w:val="008352E0"/>
    <w:rsid w:val="008355AF"/>
    <w:rsid w:val="00835DF5"/>
    <w:rsid w:val="0084227E"/>
    <w:rsid w:val="008422E9"/>
    <w:rsid w:val="00843D7F"/>
    <w:rsid w:val="00846B56"/>
    <w:rsid w:val="008471B6"/>
    <w:rsid w:val="0085102C"/>
    <w:rsid w:val="00851404"/>
    <w:rsid w:val="008556ED"/>
    <w:rsid w:val="00857D7C"/>
    <w:rsid w:val="0086067F"/>
    <w:rsid w:val="00862BC4"/>
    <w:rsid w:val="008635F4"/>
    <w:rsid w:val="00863FE9"/>
    <w:rsid w:val="00864731"/>
    <w:rsid w:val="00866B99"/>
    <w:rsid w:val="00866C19"/>
    <w:rsid w:val="00866CE0"/>
    <w:rsid w:val="008670A6"/>
    <w:rsid w:val="00870022"/>
    <w:rsid w:val="00870287"/>
    <w:rsid w:val="008707A6"/>
    <w:rsid w:val="008805C7"/>
    <w:rsid w:val="00881628"/>
    <w:rsid w:val="008818A0"/>
    <w:rsid w:val="008839E4"/>
    <w:rsid w:val="00883EF3"/>
    <w:rsid w:val="00884EE6"/>
    <w:rsid w:val="00885570"/>
    <w:rsid w:val="00885EBE"/>
    <w:rsid w:val="00891D20"/>
    <w:rsid w:val="00892C17"/>
    <w:rsid w:val="00893B8D"/>
    <w:rsid w:val="0089450F"/>
    <w:rsid w:val="00896F1A"/>
    <w:rsid w:val="00897EAF"/>
    <w:rsid w:val="008A1921"/>
    <w:rsid w:val="008A31A3"/>
    <w:rsid w:val="008A499E"/>
    <w:rsid w:val="008A4A9A"/>
    <w:rsid w:val="008A5CCC"/>
    <w:rsid w:val="008B3675"/>
    <w:rsid w:val="008B43ED"/>
    <w:rsid w:val="008B4580"/>
    <w:rsid w:val="008B557C"/>
    <w:rsid w:val="008B5C1B"/>
    <w:rsid w:val="008B6C33"/>
    <w:rsid w:val="008C10F3"/>
    <w:rsid w:val="008C16BA"/>
    <w:rsid w:val="008C2F9B"/>
    <w:rsid w:val="008C38F5"/>
    <w:rsid w:val="008C5570"/>
    <w:rsid w:val="008C56A4"/>
    <w:rsid w:val="008D13C1"/>
    <w:rsid w:val="008D4A56"/>
    <w:rsid w:val="008E028B"/>
    <w:rsid w:val="008F19FB"/>
    <w:rsid w:val="008F1F72"/>
    <w:rsid w:val="008F218A"/>
    <w:rsid w:val="008F2B39"/>
    <w:rsid w:val="008F3FBD"/>
    <w:rsid w:val="008F4951"/>
    <w:rsid w:val="008F4B23"/>
    <w:rsid w:val="008F4C05"/>
    <w:rsid w:val="009009B5"/>
    <w:rsid w:val="009017B7"/>
    <w:rsid w:val="0090219E"/>
    <w:rsid w:val="0090566F"/>
    <w:rsid w:val="009056A3"/>
    <w:rsid w:val="00906DB9"/>
    <w:rsid w:val="009102CD"/>
    <w:rsid w:val="009116ED"/>
    <w:rsid w:val="00923291"/>
    <w:rsid w:val="00923E67"/>
    <w:rsid w:val="00924B85"/>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46C4"/>
    <w:rsid w:val="00956186"/>
    <w:rsid w:val="0096042D"/>
    <w:rsid w:val="009629FE"/>
    <w:rsid w:val="00966526"/>
    <w:rsid w:val="00970209"/>
    <w:rsid w:val="00970306"/>
    <w:rsid w:val="00971AB9"/>
    <w:rsid w:val="00974243"/>
    <w:rsid w:val="00974832"/>
    <w:rsid w:val="00975AC1"/>
    <w:rsid w:val="00975D38"/>
    <w:rsid w:val="00976697"/>
    <w:rsid w:val="00982B28"/>
    <w:rsid w:val="00982D39"/>
    <w:rsid w:val="0098533D"/>
    <w:rsid w:val="009867CE"/>
    <w:rsid w:val="009878B2"/>
    <w:rsid w:val="00991721"/>
    <w:rsid w:val="00992EDC"/>
    <w:rsid w:val="009938EA"/>
    <w:rsid w:val="00995A9B"/>
    <w:rsid w:val="009A4FFE"/>
    <w:rsid w:val="009A678A"/>
    <w:rsid w:val="009A7D7F"/>
    <w:rsid w:val="009B197D"/>
    <w:rsid w:val="009B4F68"/>
    <w:rsid w:val="009B51A7"/>
    <w:rsid w:val="009B5B38"/>
    <w:rsid w:val="009C1372"/>
    <w:rsid w:val="009C19EF"/>
    <w:rsid w:val="009C20C1"/>
    <w:rsid w:val="009C2317"/>
    <w:rsid w:val="009C26D4"/>
    <w:rsid w:val="009C2C58"/>
    <w:rsid w:val="009C65B8"/>
    <w:rsid w:val="009C6E46"/>
    <w:rsid w:val="009D0904"/>
    <w:rsid w:val="009D0D10"/>
    <w:rsid w:val="009D64A3"/>
    <w:rsid w:val="009E4F7C"/>
    <w:rsid w:val="009E63C6"/>
    <w:rsid w:val="009F0E37"/>
    <w:rsid w:val="009F13DF"/>
    <w:rsid w:val="009F1904"/>
    <w:rsid w:val="009F2E44"/>
    <w:rsid w:val="009F35DE"/>
    <w:rsid w:val="009F493F"/>
    <w:rsid w:val="009F72D9"/>
    <w:rsid w:val="00A01532"/>
    <w:rsid w:val="00A0188D"/>
    <w:rsid w:val="00A029B3"/>
    <w:rsid w:val="00A048AC"/>
    <w:rsid w:val="00A07B2F"/>
    <w:rsid w:val="00A10502"/>
    <w:rsid w:val="00A10ED4"/>
    <w:rsid w:val="00A11F11"/>
    <w:rsid w:val="00A138AC"/>
    <w:rsid w:val="00A157C1"/>
    <w:rsid w:val="00A1589A"/>
    <w:rsid w:val="00A1679C"/>
    <w:rsid w:val="00A2162C"/>
    <w:rsid w:val="00A223F3"/>
    <w:rsid w:val="00A30E91"/>
    <w:rsid w:val="00A3360B"/>
    <w:rsid w:val="00A34A97"/>
    <w:rsid w:val="00A3563D"/>
    <w:rsid w:val="00A366FA"/>
    <w:rsid w:val="00A47AAE"/>
    <w:rsid w:val="00A544D3"/>
    <w:rsid w:val="00A54C4F"/>
    <w:rsid w:val="00A56BFF"/>
    <w:rsid w:val="00A60339"/>
    <w:rsid w:val="00A61A18"/>
    <w:rsid w:val="00A62557"/>
    <w:rsid w:val="00A628A3"/>
    <w:rsid w:val="00A65B16"/>
    <w:rsid w:val="00A6687A"/>
    <w:rsid w:val="00A67582"/>
    <w:rsid w:val="00A70747"/>
    <w:rsid w:val="00A73586"/>
    <w:rsid w:val="00A74086"/>
    <w:rsid w:val="00A755E6"/>
    <w:rsid w:val="00A75A33"/>
    <w:rsid w:val="00A763DE"/>
    <w:rsid w:val="00A808CD"/>
    <w:rsid w:val="00A808E6"/>
    <w:rsid w:val="00A835C7"/>
    <w:rsid w:val="00A90D83"/>
    <w:rsid w:val="00A915A7"/>
    <w:rsid w:val="00A91FE2"/>
    <w:rsid w:val="00A9276F"/>
    <w:rsid w:val="00A93711"/>
    <w:rsid w:val="00A93F84"/>
    <w:rsid w:val="00A9783B"/>
    <w:rsid w:val="00AA0D20"/>
    <w:rsid w:val="00AA4508"/>
    <w:rsid w:val="00AA4D7B"/>
    <w:rsid w:val="00AA5AFA"/>
    <w:rsid w:val="00AA7059"/>
    <w:rsid w:val="00AA7AD9"/>
    <w:rsid w:val="00AB2BC9"/>
    <w:rsid w:val="00AB2CF0"/>
    <w:rsid w:val="00AB751C"/>
    <w:rsid w:val="00AC03E2"/>
    <w:rsid w:val="00AC0606"/>
    <w:rsid w:val="00AC1074"/>
    <w:rsid w:val="00AC1699"/>
    <w:rsid w:val="00AC2681"/>
    <w:rsid w:val="00AC2806"/>
    <w:rsid w:val="00AC3FFB"/>
    <w:rsid w:val="00AC52BA"/>
    <w:rsid w:val="00AC7A00"/>
    <w:rsid w:val="00AD3B61"/>
    <w:rsid w:val="00AD42E7"/>
    <w:rsid w:val="00AE0AB0"/>
    <w:rsid w:val="00AE0E63"/>
    <w:rsid w:val="00AE1698"/>
    <w:rsid w:val="00AE2D15"/>
    <w:rsid w:val="00AE3710"/>
    <w:rsid w:val="00AE376E"/>
    <w:rsid w:val="00AE38FE"/>
    <w:rsid w:val="00AE4BBF"/>
    <w:rsid w:val="00AE6580"/>
    <w:rsid w:val="00AE7D18"/>
    <w:rsid w:val="00AF0C5A"/>
    <w:rsid w:val="00AF0EA6"/>
    <w:rsid w:val="00AF2145"/>
    <w:rsid w:val="00AF38A9"/>
    <w:rsid w:val="00AF4F3C"/>
    <w:rsid w:val="00AF616F"/>
    <w:rsid w:val="00AF7315"/>
    <w:rsid w:val="00B006AC"/>
    <w:rsid w:val="00B018AA"/>
    <w:rsid w:val="00B049D7"/>
    <w:rsid w:val="00B05819"/>
    <w:rsid w:val="00B058EE"/>
    <w:rsid w:val="00B070FC"/>
    <w:rsid w:val="00B112DB"/>
    <w:rsid w:val="00B113EC"/>
    <w:rsid w:val="00B11723"/>
    <w:rsid w:val="00B11A25"/>
    <w:rsid w:val="00B13C17"/>
    <w:rsid w:val="00B14F8C"/>
    <w:rsid w:val="00B15CA9"/>
    <w:rsid w:val="00B16D8E"/>
    <w:rsid w:val="00B2346B"/>
    <w:rsid w:val="00B237FF"/>
    <w:rsid w:val="00B23B54"/>
    <w:rsid w:val="00B25678"/>
    <w:rsid w:val="00B27545"/>
    <w:rsid w:val="00B33E81"/>
    <w:rsid w:val="00B34177"/>
    <w:rsid w:val="00B3679E"/>
    <w:rsid w:val="00B3686A"/>
    <w:rsid w:val="00B375EE"/>
    <w:rsid w:val="00B41D7D"/>
    <w:rsid w:val="00B4264D"/>
    <w:rsid w:val="00B42BC6"/>
    <w:rsid w:val="00B46503"/>
    <w:rsid w:val="00B4777F"/>
    <w:rsid w:val="00B511CA"/>
    <w:rsid w:val="00B5595D"/>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4EB9"/>
    <w:rsid w:val="00B868BB"/>
    <w:rsid w:val="00B8719C"/>
    <w:rsid w:val="00B87DD3"/>
    <w:rsid w:val="00B921E3"/>
    <w:rsid w:val="00B929A1"/>
    <w:rsid w:val="00B9606B"/>
    <w:rsid w:val="00BA1243"/>
    <w:rsid w:val="00BA341C"/>
    <w:rsid w:val="00BA3F47"/>
    <w:rsid w:val="00BB104E"/>
    <w:rsid w:val="00BB11C2"/>
    <w:rsid w:val="00BB3EC6"/>
    <w:rsid w:val="00BB4240"/>
    <w:rsid w:val="00BB526C"/>
    <w:rsid w:val="00BB553B"/>
    <w:rsid w:val="00BB5F68"/>
    <w:rsid w:val="00BB5FB1"/>
    <w:rsid w:val="00BC095B"/>
    <w:rsid w:val="00BC27D4"/>
    <w:rsid w:val="00BC53A4"/>
    <w:rsid w:val="00BD44E9"/>
    <w:rsid w:val="00BD4FC3"/>
    <w:rsid w:val="00BD576B"/>
    <w:rsid w:val="00BD5CAB"/>
    <w:rsid w:val="00BD77D3"/>
    <w:rsid w:val="00BE039D"/>
    <w:rsid w:val="00BE11AD"/>
    <w:rsid w:val="00BE203F"/>
    <w:rsid w:val="00BE21CD"/>
    <w:rsid w:val="00BE2D74"/>
    <w:rsid w:val="00BE413F"/>
    <w:rsid w:val="00BE609C"/>
    <w:rsid w:val="00BE798A"/>
    <w:rsid w:val="00BF2014"/>
    <w:rsid w:val="00BF2FE2"/>
    <w:rsid w:val="00BF358C"/>
    <w:rsid w:val="00BF3B13"/>
    <w:rsid w:val="00C02A7D"/>
    <w:rsid w:val="00C02A9F"/>
    <w:rsid w:val="00C035A3"/>
    <w:rsid w:val="00C03917"/>
    <w:rsid w:val="00C04279"/>
    <w:rsid w:val="00C04A13"/>
    <w:rsid w:val="00C0534E"/>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1F7A"/>
    <w:rsid w:val="00C328CC"/>
    <w:rsid w:val="00C3422F"/>
    <w:rsid w:val="00C36569"/>
    <w:rsid w:val="00C40AE9"/>
    <w:rsid w:val="00C414DA"/>
    <w:rsid w:val="00C44CAA"/>
    <w:rsid w:val="00C44EA4"/>
    <w:rsid w:val="00C45602"/>
    <w:rsid w:val="00C46F2F"/>
    <w:rsid w:val="00C52718"/>
    <w:rsid w:val="00C53409"/>
    <w:rsid w:val="00C53C9E"/>
    <w:rsid w:val="00C53CDE"/>
    <w:rsid w:val="00C54DD2"/>
    <w:rsid w:val="00C55C07"/>
    <w:rsid w:val="00C61198"/>
    <w:rsid w:val="00C620DB"/>
    <w:rsid w:val="00C64EEC"/>
    <w:rsid w:val="00C664C0"/>
    <w:rsid w:val="00C71135"/>
    <w:rsid w:val="00C751F3"/>
    <w:rsid w:val="00C75545"/>
    <w:rsid w:val="00C76085"/>
    <w:rsid w:val="00C8110A"/>
    <w:rsid w:val="00C8165E"/>
    <w:rsid w:val="00C83425"/>
    <w:rsid w:val="00C86872"/>
    <w:rsid w:val="00C87CEC"/>
    <w:rsid w:val="00C91553"/>
    <w:rsid w:val="00C91A09"/>
    <w:rsid w:val="00C92250"/>
    <w:rsid w:val="00C938CC"/>
    <w:rsid w:val="00C94437"/>
    <w:rsid w:val="00C94F95"/>
    <w:rsid w:val="00CA0558"/>
    <w:rsid w:val="00CA0DCF"/>
    <w:rsid w:val="00CA2D60"/>
    <w:rsid w:val="00CA44E6"/>
    <w:rsid w:val="00CB25C7"/>
    <w:rsid w:val="00CB43ED"/>
    <w:rsid w:val="00CB4A9C"/>
    <w:rsid w:val="00CB5E1A"/>
    <w:rsid w:val="00CB7468"/>
    <w:rsid w:val="00CC0013"/>
    <w:rsid w:val="00CC06A2"/>
    <w:rsid w:val="00CC0E31"/>
    <w:rsid w:val="00CC3313"/>
    <w:rsid w:val="00CC68EC"/>
    <w:rsid w:val="00CC6F87"/>
    <w:rsid w:val="00CD1D09"/>
    <w:rsid w:val="00CD4512"/>
    <w:rsid w:val="00CD4BDD"/>
    <w:rsid w:val="00CD52C8"/>
    <w:rsid w:val="00CD72A5"/>
    <w:rsid w:val="00CE1086"/>
    <w:rsid w:val="00CE2ABC"/>
    <w:rsid w:val="00CE58B4"/>
    <w:rsid w:val="00CE6A86"/>
    <w:rsid w:val="00CE7733"/>
    <w:rsid w:val="00CF2108"/>
    <w:rsid w:val="00CF224D"/>
    <w:rsid w:val="00CF3442"/>
    <w:rsid w:val="00CF4422"/>
    <w:rsid w:val="00CF6D34"/>
    <w:rsid w:val="00CF6DA4"/>
    <w:rsid w:val="00D0007A"/>
    <w:rsid w:val="00D0087E"/>
    <w:rsid w:val="00D01534"/>
    <w:rsid w:val="00D019BF"/>
    <w:rsid w:val="00D11373"/>
    <w:rsid w:val="00D11DFA"/>
    <w:rsid w:val="00D15A92"/>
    <w:rsid w:val="00D161E7"/>
    <w:rsid w:val="00D207EE"/>
    <w:rsid w:val="00D22921"/>
    <w:rsid w:val="00D257CF"/>
    <w:rsid w:val="00D2602F"/>
    <w:rsid w:val="00D30580"/>
    <w:rsid w:val="00D32DCB"/>
    <w:rsid w:val="00D33562"/>
    <w:rsid w:val="00D34950"/>
    <w:rsid w:val="00D35786"/>
    <w:rsid w:val="00D40FE1"/>
    <w:rsid w:val="00D41D3C"/>
    <w:rsid w:val="00D434E5"/>
    <w:rsid w:val="00D44BEF"/>
    <w:rsid w:val="00D44E18"/>
    <w:rsid w:val="00D50349"/>
    <w:rsid w:val="00D51861"/>
    <w:rsid w:val="00D522DC"/>
    <w:rsid w:val="00D525A9"/>
    <w:rsid w:val="00D52BA3"/>
    <w:rsid w:val="00D54ABE"/>
    <w:rsid w:val="00D564E7"/>
    <w:rsid w:val="00D61824"/>
    <w:rsid w:val="00D61B15"/>
    <w:rsid w:val="00D645C3"/>
    <w:rsid w:val="00D65D96"/>
    <w:rsid w:val="00D660B2"/>
    <w:rsid w:val="00D67F6E"/>
    <w:rsid w:val="00D70873"/>
    <w:rsid w:val="00D72619"/>
    <w:rsid w:val="00D73661"/>
    <w:rsid w:val="00D73B00"/>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007D"/>
    <w:rsid w:val="00DB49E9"/>
    <w:rsid w:val="00DB608A"/>
    <w:rsid w:val="00DB6227"/>
    <w:rsid w:val="00DB6501"/>
    <w:rsid w:val="00DC0D32"/>
    <w:rsid w:val="00DC1271"/>
    <w:rsid w:val="00DC1B76"/>
    <w:rsid w:val="00DC3165"/>
    <w:rsid w:val="00DC5349"/>
    <w:rsid w:val="00DC57E0"/>
    <w:rsid w:val="00DC5FF5"/>
    <w:rsid w:val="00DC7FBB"/>
    <w:rsid w:val="00DD20F5"/>
    <w:rsid w:val="00DD349E"/>
    <w:rsid w:val="00DD6505"/>
    <w:rsid w:val="00DD686E"/>
    <w:rsid w:val="00DE0146"/>
    <w:rsid w:val="00DE11D5"/>
    <w:rsid w:val="00DE5BD5"/>
    <w:rsid w:val="00DF0E12"/>
    <w:rsid w:val="00DF26E4"/>
    <w:rsid w:val="00DF37E5"/>
    <w:rsid w:val="00DF4CC5"/>
    <w:rsid w:val="00DF62AB"/>
    <w:rsid w:val="00E0085D"/>
    <w:rsid w:val="00E0115D"/>
    <w:rsid w:val="00E030F4"/>
    <w:rsid w:val="00E0563E"/>
    <w:rsid w:val="00E05C02"/>
    <w:rsid w:val="00E07397"/>
    <w:rsid w:val="00E07556"/>
    <w:rsid w:val="00E11190"/>
    <w:rsid w:val="00E116D0"/>
    <w:rsid w:val="00E1276E"/>
    <w:rsid w:val="00E12FFF"/>
    <w:rsid w:val="00E16E0C"/>
    <w:rsid w:val="00E227D8"/>
    <w:rsid w:val="00E23ED9"/>
    <w:rsid w:val="00E259D9"/>
    <w:rsid w:val="00E25CD0"/>
    <w:rsid w:val="00E2632D"/>
    <w:rsid w:val="00E266F2"/>
    <w:rsid w:val="00E27737"/>
    <w:rsid w:val="00E30E67"/>
    <w:rsid w:val="00E33CF7"/>
    <w:rsid w:val="00E34E2B"/>
    <w:rsid w:val="00E34F36"/>
    <w:rsid w:val="00E352AD"/>
    <w:rsid w:val="00E43FB1"/>
    <w:rsid w:val="00E45E83"/>
    <w:rsid w:val="00E47B90"/>
    <w:rsid w:val="00E51951"/>
    <w:rsid w:val="00E520CF"/>
    <w:rsid w:val="00E55BF7"/>
    <w:rsid w:val="00E577B1"/>
    <w:rsid w:val="00E57E89"/>
    <w:rsid w:val="00E60883"/>
    <w:rsid w:val="00E60F0F"/>
    <w:rsid w:val="00E61783"/>
    <w:rsid w:val="00E7276D"/>
    <w:rsid w:val="00E735CD"/>
    <w:rsid w:val="00E7425F"/>
    <w:rsid w:val="00E74EB0"/>
    <w:rsid w:val="00E7582E"/>
    <w:rsid w:val="00E77FA3"/>
    <w:rsid w:val="00E84D7F"/>
    <w:rsid w:val="00E854C7"/>
    <w:rsid w:val="00E85D28"/>
    <w:rsid w:val="00E85EA5"/>
    <w:rsid w:val="00E874A2"/>
    <w:rsid w:val="00E8762C"/>
    <w:rsid w:val="00E91CF1"/>
    <w:rsid w:val="00E92D46"/>
    <w:rsid w:val="00E94BF8"/>
    <w:rsid w:val="00E97236"/>
    <w:rsid w:val="00EA03EA"/>
    <w:rsid w:val="00EB2B7D"/>
    <w:rsid w:val="00EB448F"/>
    <w:rsid w:val="00EB4983"/>
    <w:rsid w:val="00EB4BE9"/>
    <w:rsid w:val="00EB7D91"/>
    <w:rsid w:val="00EC131C"/>
    <w:rsid w:val="00EC27AA"/>
    <w:rsid w:val="00EC3FA4"/>
    <w:rsid w:val="00EC5EB8"/>
    <w:rsid w:val="00EC6C4D"/>
    <w:rsid w:val="00EC6EE0"/>
    <w:rsid w:val="00EC7EA3"/>
    <w:rsid w:val="00EC7FE6"/>
    <w:rsid w:val="00ED008C"/>
    <w:rsid w:val="00ED0B04"/>
    <w:rsid w:val="00ED0D0F"/>
    <w:rsid w:val="00ED59B2"/>
    <w:rsid w:val="00ED6EA5"/>
    <w:rsid w:val="00ED71C0"/>
    <w:rsid w:val="00EE1F6A"/>
    <w:rsid w:val="00EE2220"/>
    <w:rsid w:val="00EE2287"/>
    <w:rsid w:val="00EE24E6"/>
    <w:rsid w:val="00EE2E2F"/>
    <w:rsid w:val="00EE3FD7"/>
    <w:rsid w:val="00EE4FA0"/>
    <w:rsid w:val="00EE52D3"/>
    <w:rsid w:val="00EE66BD"/>
    <w:rsid w:val="00EE7AB1"/>
    <w:rsid w:val="00EE7AB9"/>
    <w:rsid w:val="00EF0106"/>
    <w:rsid w:val="00EF0227"/>
    <w:rsid w:val="00EF12F0"/>
    <w:rsid w:val="00F008C8"/>
    <w:rsid w:val="00F00A0E"/>
    <w:rsid w:val="00F01BD7"/>
    <w:rsid w:val="00F07D5D"/>
    <w:rsid w:val="00F14172"/>
    <w:rsid w:val="00F14997"/>
    <w:rsid w:val="00F1627C"/>
    <w:rsid w:val="00F2147D"/>
    <w:rsid w:val="00F23206"/>
    <w:rsid w:val="00F23FF5"/>
    <w:rsid w:val="00F24B60"/>
    <w:rsid w:val="00F25093"/>
    <w:rsid w:val="00F252CF"/>
    <w:rsid w:val="00F259FD"/>
    <w:rsid w:val="00F2652D"/>
    <w:rsid w:val="00F303EA"/>
    <w:rsid w:val="00F31128"/>
    <w:rsid w:val="00F31BC5"/>
    <w:rsid w:val="00F31CD9"/>
    <w:rsid w:val="00F31EBA"/>
    <w:rsid w:val="00F33595"/>
    <w:rsid w:val="00F34058"/>
    <w:rsid w:val="00F34A4D"/>
    <w:rsid w:val="00F35A8F"/>
    <w:rsid w:val="00F37A2E"/>
    <w:rsid w:val="00F37A9A"/>
    <w:rsid w:val="00F41A15"/>
    <w:rsid w:val="00F43627"/>
    <w:rsid w:val="00F43803"/>
    <w:rsid w:val="00F438D1"/>
    <w:rsid w:val="00F44441"/>
    <w:rsid w:val="00F47AD0"/>
    <w:rsid w:val="00F57B0D"/>
    <w:rsid w:val="00F6189D"/>
    <w:rsid w:val="00F62273"/>
    <w:rsid w:val="00F6417E"/>
    <w:rsid w:val="00F6466F"/>
    <w:rsid w:val="00F65042"/>
    <w:rsid w:val="00F658AC"/>
    <w:rsid w:val="00F6790C"/>
    <w:rsid w:val="00F72517"/>
    <w:rsid w:val="00F72803"/>
    <w:rsid w:val="00F73389"/>
    <w:rsid w:val="00F81098"/>
    <w:rsid w:val="00F81165"/>
    <w:rsid w:val="00F82C83"/>
    <w:rsid w:val="00F83610"/>
    <w:rsid w:val="00F848D1"/>
    <w:rsid w:val="00F85B28"/>
    <w:rsid w:val="00F90C8E"/>
    <w:rsid w:val="00F94087"/>
    <w:rsid w:val="00F94871"/>
    <w:rsid w:val="00F97375"/>
    <w:rsid w:val="00F97FDC"/>
    <w:rsid w:val="00FA088C"/>
    <w:rsid w:val="00FA2F44"/>
    <w:rsid w:val="00FA2FC5"/>
    <w:rsid w:val="00FA3B96"/>
    <w:rsid w:val="00FA46DA"/>
    <w:rsid w:val="00FA49A2"/>
    <w:rsid w:val="00FA52C6"/>
    <w:rsid w:val="00FA6259"/>
    <w:rsid w:val="00FA76E9"/>
    <w:rsid w:val="00FB04B3"/>
    <w:rsid w:val="00FB0E70"/>
    <w:rsid w:val="00FB23C3"/>
    <w:rsid w:val="00FB35EB"/>
    <w:rsid w:val="00FB420E"/>
    <w:rsid w:val="00FB4E8E"/>
    <w:rsid w:val="00FB74EF"/>
    <w:rsid w:val="00FC349D"/>
    <w:rsid w:val="00FC379C"/>
    <w:rsid w:val="00FC61ED"/>
    <w:rsid w:val="00FC68B4"/>
    <w:rsid w:val="00FD0F6C"/>
    <w:rsid w:val="00FD0FF7"/>
    <w:rsid w:val="00FD1795"/>
    <w:rsid w:val="00FD193D"/>
    <w:rsid w:val="00FD25AE"/>
    <w:rsid w:val="00FE2A42"/>
    <w:rsid w:val="00FE380C"/>
    <w:rsid w:val="00FE38FB"/>
    <w:rsid w:val="00FE475A"/>
    <w:rsid w:val="00FE5FE6"/>
    <w:rsid w:val="00FE62A9"/>
    <w:rsid w:val="00FE6834"/>
    <w:rsid w:val="00FE7F41"/>
    <w:rsid w:val="00FF176A"/>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1CB3ED6"/>
  <w15:docId w15:val="{AD208885-3867-4CF3-AD47-223EEB4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character" w:customStyle="1" w:styleId="UnresolvedMention1">
    <w:name w:val="Unresolved Mention1"/>
    <w:basedOn w:val="DefaultParagraphFont"/>
    <w:uiPriority w:val="99"/>
    <w:semiHidden/>
    <w:unhideWhenUsed/>
    <w:rsid w:val="005E3582"/>
    <w:rPr>
      <w:color w:val="605E5C"/>
      <w:shd w:val="clear" w:color="auto" w:fill="E1DFDD"/>
    </w:rPr>
  </w:style>
  <w:style w:type="paragraph" w:customStyle="1" w:styleId="xmsonormal">
    <w:name w:val="x_msonormal"/>
    <w:basedOn w:val="Normal"/>
    <w:rsid w:val="00CD1D09"/>
    <w:rPr>
      <w:rFonts w:ascii="Calibri" w:hAnsi="Calibri" w:cs="Calibri"/>
    </w:rPr>
  </w:style>
  <w:style w:type="paragraph" w:customStyle="1" w:styleId="Default">
    <w:name w:val="Default"/>
    <w:rsid w:val="00E30E6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0048973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72759094">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6995263">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versity@clackamas.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494C-38D1-4BD9-9F38-A082BB35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 Wilshire</cp:lastModifiedBy>
  <cp:revision>2</cp:revision>
  <cp:lastPrinted>2022-03-30T14:13:00Z</cp:lastPrinted>
  <dcterms:created xsi:type="dcterms:W3CDTF">2022-11-02T22:43:00Z</dcterms:created>
  <dcterms:modified xsi:type="dcterms:W3CDTF">2022-11-02T22:43:00Z</dcterms:modified>
</cp:coreProperties>
</file>